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  <w:t>强</w:t>
      </w:r>
      <w:bookmarkStart w:id="0" w:name="_GoBack"/>
      <w:bookmarkEnd w:id="0"/>
      <w:r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  <w:t>制性清洁生产审核企业公示信息表</w:t>
      </w:r>
    </w:p>
    <w:tbl>
      <w:tblPr>
        <w:tblStyle w:val="3"/>
        <w:tblW w:w="9956" w:type="dxa"/>
        <w:tblInd w:w="-6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6"/>
        <w:gridCol w:w="477"/>
        <w:gridCol w:w="928"/>
        <w:gridCol w:w="404"/>
        <w:gridCol w:w="1199"/>
        <w:gridCol w:w="292"/>
        <w:gridCol w:w="281"/>
        <w:gridCol w:w="669"/>
        <w:gridCol w:w="862"/>
        <w:gridCol w:w="192"/>
        <w:gridCol w:w="455"/>
        <w:gridCol w:w="21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248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7473" w:type="dxa"/>
            <w:gridSpan w:val="1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湖南鑫海环保科技有限公司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047" w:hRule="atLeast"/>
        </w:trPr>
        <w:tc>
          <w:tcPr>
            <w:tcW w:w="248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组织机构代码</w:t>
            </w:r>
          </w:p>
        </w:tc>
        <w:tc>
          <w:tcPr>
            <w:tcW w:w="3104" w:type="dxa"/>
            <w:gridSpan w:val="5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91433122727969656G</w:t>
            </w:r>
          </w:p>
        </w:tc>
        <w:tc>
          <w:tcPr>
            <w:tcW w:w="1723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所属行业</w:t>
            </w:r>
          </w:p>
        </w:tc>
        <w:tc>
          <w:tcPr>
            <w:tcW w:w="2646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有色金属冶炼及压延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248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企业注册地址</w:t>
            </w:r>
          </w:p>
        </w:tc>
        <w:tc>
          <w:tcPr>
            <w:tcW w:w="3104" w:type="dxa"/>
            <w:gridSpan w:val="5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湖南湘西州泸溪县</w:t>
            </w:r>
          </w:p>
        </w:tc>
        <w:tc>
          <w:tcPr>
            <w:tcW w:w="1723" w:type="dxa"/>
            <w:gridSpan w:val="3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实际生产地址</w:t>
            </w:r>
          </w:p>
        </w:tc>
        <w:tc>
          <w:tcPr>
            <w:tcW w:w="2646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泸溪高新技术产业开发区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55" w:hRule="atLeast"/>
        </w:trPr>
        <w:tc>
          <w:tcPr>
            <w:tcW w:w="248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法人代表</w:t>
            </w:r>
          </w:p>
        </w:tc>
        <w:tc>
          <w:tcPr>
            <w:tcW w:w="1332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  <w:t>刘海金</w:t>
            </w:r>
          </w:p>
        </w:tc>
        <w:tc>
          <w:tcPr>
            <w:tcW w:w="119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联系人</w:t>
            </w:r>
          </w:p>
        </w:tc>
        <w:tc>
          <w:tcPr>
            <w:tcW w:w="1242" w:type="dxa"/>
            <w:gridSpan w:val="3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  <w:t>刘海金</w:t>
            </w:r>
          </w:p>
        </w:tc>
        <w:tc>
          <w:tcPr>
            <w:tcW w:w="1509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91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  <w:t>13787925988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30" w:hRule="atLeast"/>
        </w:trPr>
        <w:tc>
          <w:tcPr>
            <w:tcW w:w="2483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主要产品及产能</w:t>
            </w:r>
          </w:p>
        </w:tc>
        <w:tc>
          <w:tcPr>
            <w:tcW w:w="7473" w:type="dxa"/>
            <w:gridSpan w:val="1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锌锭2万吨、粉煤灰10万吨、一水硫酸1.5万吨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9956" w:type="dxa"/>
            <w:gridSpan w:val="12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2021年度能耗表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200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主要能源品种</w:t>
            </w:r>
          </w:p>
        </w:tc>
        <w:tc>
          <w:tcPr>
            <w:tcW w:w="140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消耗量</w:t>
            </w:r>
          </w:p>
        </w:tc>
        <w:tc>
          <w:tcPr>
            <w:tcW w:w="1895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单位产能耗</w:t>
            </w:r>
          </w:p>
        </w:tc>
        <w:tc>
          <w:tcPr>
            <w:tcW w:w="181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单位产品能耗</w:t>
            </w:r>
          </w:p>
        </w:tc>
        <w:tc>
          <w:tcPr>
            <w:tcW w:w="283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能耗限额标准情况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200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源煤（吨）</w:t>
            </w:r>
          </w:p>
        </w:tc>
        <w:tc>
          <w:tcPr>
            <w:tcW w:w="1405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8262</w:t>
            </w:r>
          </w:p>
        </w:tc>
        <w:tc>
          <w:tcPr>
            <w:tcW w:w="1895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0.4239t标准煤/万元</w:t>
            </w:r>
          </w:p>
        </w:tc>
        <w:tc>
          <w:tcPr>
            <w:tcW w:w="1812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823</w:t>
            </w:r>
          </w:p>
        </w:tc>
        <w:tc>
          <w:tcPr>
            <w:tcW w:w="2838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900标准煤/吨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2006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煤矸石（吨）</w:t>
            </w:r>
          </w:p>
        </w:tc>
        <w:tc>
          <w:tcPr>
            <w:tcW w:w="1405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28957</w:t>
            </w:r>
          </w:p>
        </w:tc>
        <w:tc>
          <w:tcPr>
            <w:tcW w:w="1895" w:type="dxa"/>
            <w:gridSpan w:val="3"/>
            <w:vMerge w:val="continue"/>
            <w:tcBorders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2" w:type="dxa"/>
            <w:gridSpan w:val="3"/>
            <w:vMerge w:val="continue"/>
            <w:tcBorders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38" w:type="dxa"/>
            <w:gridSpan w:val="3"/>
            <w:vMerge w:val="continue"/>
            <w:tcBorders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200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水（万吨）</w:t>
            </w:r>
          </w:p>
        </w:tc>
        <w:tc>
          <w:tcPr>
            <w:tcW w:w="1405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22</w:t>
            </w:r>
          </w:p>
        </w:tc>
        <w:tc>
          <w:tcPr>
            <w:tcW w:w="1895" w:type="dxa"/>
            <w:gridSpan w:val="3"/>
            <w:vMerge w:val="continue"/>
            <w:tcBorders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6吨</w:t>
            </w:r>
          </w:p>
        </w:tc>
        <w:tc>
          <w:tcPr>
            <w:tcW w:w="283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200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电（万千瓦时）</w:t>
            </w:r>
          </w:p>
        </w:tc>
        <w:tc>
          <w:tcPr>
            <w:tcW w:w="1405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10328</w:t>
            </w:r>
          </w:p>
        </w:tc>
        <w:tc>
          <w:tcPr>
            <w:tcW w:w="1895" w:type="dxa"/>
            <w:gridSpan w:val="3"/>
            <w:vMerge w:val="continue"/>
            <w:tcBorders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2956千瓦时/吨</w:t>
            </w:r>
          </w:p>
        </w:tc>
        <w:tc>
          <w:tcPr>
            <w:tcW w:w="283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3000千瓦时/吨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07" w:hRule="atLeast"/>
        </w:trPr>
        <w:tc>
          <w:tcPr>
            <w:tcW w:w="9956" w:type="dxa"/>
            <w:gridSpan w:val="1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2021年度危险废物产生及处置利用表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200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名称</w:t>
            </w:r>
          </w:p>
        </w:tc>
        <w:tc>
          <w:tcPr>
            <w:tcW w:w="140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产生量</w:t>
            </w:r>
          </w:p>
        </w:tc>
        <w:tc>
          <w:tcPr>
            <w:tcW w:w="1895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处置量</w:t>
            </w:r>
          </w:p>
        </w:tc>
        <w:tc>
          <w:tcPr>
            <w:tcW w:w="181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利用量</w:t>
            </w:r>
          </w:p>
        </w:tc>
        <w:tc>
          <w:tcPr>
            <w:tcW w:w="283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防控措施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2006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铅渣</w:t>
            </w:r>
          </w:p>
        </w:tc>
        <w:tc>
          <w:tcPr>
            <w:tcW w:w="1405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23086.68</w:t>
            </w:r>
          </w:p>
        </w:tc>
        <w:tc>
          <w:tcPr>
            <w:tcW w:w="1895" w:type="dxa"/>
            <w:gridSpan w:val="3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23151.22</w:t>
            </w:r>
          </w:p>
        </w:tc>
        <w:tc>
          <w:tcPr>
            <w:tcW w:w="181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3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转移有资质经营单位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200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铁渣</w:t>
            </w:r>
          </w:p>
        </w:tc>
        <w:tc>
          <w:tcPr>
            <w:tcW w:w="1405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13857.9</w:t>
            </w:r>
          </w:p>
        </w:tc>
        <w:tc>
          <w:tcPr>
            <w:tcW w:w="1895" w:type="dxa"/>
            <w:gridSpan w:val="3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8722.96</w:t>
            </w:r>
          </w:p>
        </w:tc>
        <w:tc>
          <w:tcPr>
            <w:tcW w:w="181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3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转移有资质经营单位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200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铜镉渣</w:t>
            </w:r>
          </w:p>
        </w:tc>
        <w:tc>
          <w:tcPr>
            <w:tcW w:w="1405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1666.97</w:t>
            </w:r>
          </w:p>
        </w:tc>
        <w:tc>
          <w:tcPr>
            <w:tcW w:w="1895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2" w:type="dxa"/>
            <w:gridSpan w:val="3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1667.12</w:t>
            </w:r>
          </w:p>
        </w:tc>
        <w:tc>
          <w:tcPr>
            <w:tcW w:w="283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转移有资质经营单位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200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锌浮渣</w:t>
            </w:r>
          </w:p>
        </w:tc>
        <w:tc>
          <w:tcPr>
            <w:tcW w:w="1405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666.64</w:t>
            </w:r>
          </w:p>
        </w:tc>
        <w:tc>
          <w:tcPr>
            <w:tcW w:w="1895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2" w:type="dxa"/>
            <w:gridSpan w:val="3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666.48</w:t>
            </w:r>
          </w:p>
        </w:tc>
        <w:tc>
          <w:tcPr>
            <w:tcW w:w="283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酸浸、回收系统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200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阳极渣</w:t>
            </w:r>
          </w:p>
        </w:tc>
        <w:tc>
          <w:tcPr>
            <w:tcW w:w="140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333.46</w:t>
            </w:r>
          </w:p>
        </w:tc>
        <w:tc>
          <w:tcPr>
            <w:tcW w:w="1895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333.745</w:t>
            </w:r>
          </w:p>
        </w:tc>
        <w:tc>
          <w:tcPr>
            <w:tcW w:w="283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酸浸、回收系统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9956" w:type="dxa"/>
            <w:gridSpan w:val="1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2021年度污染物排放情况表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2006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排放污染物名称</w:t>
            </w:r>
          </w:p>
        </w:tc>
        <w:tc>
          <w:tcPr>
            <w:tcW w:w="1405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排放方式</w:t>
            </w:r>
          </w:p>
        </w:tc>
        <w:tc>
          <w:tcPr>
            <w:tcW w:w="1895" w:type="dxa"/>
            <w:gridSpan w:val="3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排放浓度</w:t>
            </w:r>
          </w:p>
        </w:tc>
        <w:tc>
          <w:tcPr>
            <w:tcW w:w="1812" w:type="dxa"/>
            <w:gridSpan w:val="3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排放总量（t/a）</w:t>
            </w:r>
          </w:p>
        </w:tc>
        <w:tc>
          <w:tcPr>
            <w:tcW w:w="2838" w:type="dxa"/>
            <w:gridSpan w:val="3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超标排放、超总量情况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88" w:hRule="atLeast"/>
        </w:trPr>
        <w:tc>
          <w:tcPr>
            <w:tcW w:w="2006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总锌</w:t>
            </w:r>
          </w:p>
        </w:tc>
        <w:tc>
          <w:tcPr>
            <w:tcW w:w="1405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达标排放</w:t>
            </w:r>
          </w:p>
        </w:tc>
        <w:tc>
          <w:tcPr>
            <w:tcW w:w="1895" w:type="dxa"/>
            <w:gridSpan w:val="3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0.029005㎎/L</w:t>
            </w:r>
          </w:p>
        </w:tc>
        <w:tc>
          <w:tcPr>
            <w:tcW w:w="1812" w:type="dxa"/>
            <w:gridSpan w:val="3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0.005765</w:t>
            </w:r>
          </w:p>
        </w:tc>
        <w:tc>
          <w:tcPr>
            <w:tcW w:w="2838" w:type="dxa"/>
            <w:gridSpan w:val="3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2006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总镉</w:t>
            </w:r>
          </w:p>
        </w:tc>
        <w:tc>
          <w:tcPr>
            <w:tcW w:w="140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达标排放</w:t>
            </w:r>
          </w:p>
        </w:tc>
        <w:tc>
          <w:tcPr>
            <w:tcW w:w="1895" w:type="dxa"/>
            <w:gridSpan w:val="3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0.009901㎎/L</w:t>
            </w:r>
          </w:p>
        </w:tc>
        <w:tc>
          <w:tcPr>
            <w:tcW w:w="1812" w:type="dxa"/>
            <w:gridSpan w:val="3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0.001762</w:t>
            </w:r>
          </w:p>
        </w:tc>
        <w:tc>
          <w:tcPr>
            <w:tcW w:w="283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2006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二氧化硫</w:t>
            </w:r>
          </w:p>
        </w:tc>
        <w:tc>
          <w:tcPr>
            <w:tcW w:w="140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达标排放</w:t>
            </w:r>
          </w:p>
        </w:tc>
        <w:tc>
          <w:tcPr>
            <w:tcW w:w="1895" w:type="dxa"/>
            <w:gridSpan w:val="3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92.058314㎎/m³</w:t>
            </w:r>
          </w:p>
        </w:tc>
        <w:tc>
          <w:tcPr>
            <w:tcW w:w="1812" w:type="dxa"/>
            <w:gridSpan w:val="3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99.53</w:t>
            </w:r>
          </w:p>
        </w:tc>
        <w:tc>
          <w:tcPr>
            <w:tcW w:w="283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2006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氮氧化物</w:t>
            </w:r>
          </w:p>
        </w:tc>
        <w:tc>
          <w:tcPr>
            <w:tcW w:w="140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达标排放</w:t>
            </w:r>
          </w:p>
        </w:tc>
        <w:tc>
          <w:tcPr>
            <w:tcW w:w="1895" w:type="dxa"/>
            <w:gridSpan w:val="3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188.23475㎎/m³</w:t>
            </w:r>
          </w:p>
        </w:tc>
        <w:tc>
          <w:tcPr>
            <w:tcW w:w="1812" w:type="dxa"/>
            <w:gridSpan w:val="3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15.45</w:t>
            </w:r>
          </w:p>
        </w:tc>
        <w:tc>
          <w:tcPr>
            <w:tcW w:w="283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2006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颗粒物</w:t>
            </w:r>
          </w:p>
        </w:tc>
        <w:tc>
          <w:tcPr>
            <w:tcW w:w="140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达标排放</w:t>
            </w:r>
          </w:p>
        </w:tc>
        <w:tc>
          <w:tcPr>
            <w:tcW w:w="1895" w:type="dxa"/>
            <w:gridSpan w:val="3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28.5612㎎/m³</w:t>
            </w:r>
          </w:p>
        </w:tc>
        <w:tc>
          <w:tcPr>
            <w:tcW w:w="1812" w:type="dxa"/>
            <w:gridSpan w:val="3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3.52</w:t>
            </w:r>
          </w:p>
        </w:tc>
        <w:tc>
          <w:tcPr>
            <w:tcW w:w="283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无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  <w:embedRegular r:id="rId1" w:fontKey="{6189117F-66D7-4794-BAE9-10770C31D553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FD08609B-BD21-49EF-9771-B23263844E5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D3B4347A-3681-4310-B43F-398317E10D4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F22820"/>
    <w:rsid w:val="01120866"/>
    <w:rsid w:val="052420E1"/>
    <w:rsid w:val="05FB570B"/>
    <w:rsid w:val="0831733A"/>
    <w:rsid w:val="08F22820"/>
    <w:rsid w:val="0C2364AB"/>
    <w:rsid w:val="1E3E76F1"/>
    <w:rsid w:val="21395972"/>
    <w:rsid w:val="222F347F"/>
    <w:rsid w:val="2544144E"/>
    <w:rsid w:val="28522B45"/>
    <w:rsid w:val="2B737697"/>
    <w:rsid w:val="2E006C11"/>
    <w:rsid w:val="2EA16D50"/>
    <w:rsid w:val="33FF2F3F"/>
    <w:rsid w:val="427823D9"/>
    <w:rsid w:val="4AEB4636"/>
    <w:rsid w:val="508961A4"/>
    <w:rsid w:val="5A3C6D3D"/>
    <w:rsid w:val="5A4B324A"/>
    <w:rsid w:val="5B5B64DE"/>
    <w:rsid w:val="5C564776"/>
    <w:rsid w:val="60E735EC"/>
    <w:rsid w:val="638F7C54"/>
    <w:rsid w:val="6A173026"/>
    <w:rsid w:val="709D1040"/>
    <w:rsid w:val="753E560E"/>
    <w:rsid w:val="7A75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Office_11.1.0.11035_F1E327BC-269C-435d-A152-05C5408002CA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2022-01-24T02:54:00Z</dcterms:created>
  <dc:creator>糊里糊涂（吴新）</dc:creator>
  <cp:lastModifiedBy>糊里糊涂（吴新）</cp:lastModifiedBy>
  <dcterms:modified xsi:type="dcterms:W3CDTF">2022-02-07T03:06:52Z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2052-11.1.0.11035</vt:lpwstr>
  </property>
  <property fmtid="{D5CDD505-2E9C-101B-9397-08002B2CF9AE}" pid="3" name="ICV">
    <vt:lpwstr>DEFAAED7B4E2405283C2D1E4F59F1EDF</vt:lpwstr>
  </property>
</Properties>
</file>