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ind w:firstLine="0" w:firstLineChars="0"/>
        <w:jc w:val="center"/>
        <w:rPr>
          <w:rFonts w:hint="default" w:ascii="Times New Roman" w:hAnsi="Times New Roman" w:eastAsia="宋体" w:cs="Times New Roman"/>
          <w:b w:val="0"/>
          <w:bCs/>
          <w:sz w:val="44"/>
          <w:szCs w:val="44"/>
          <w:lang w:val="en-US" w:eastAsia="zh-CN"/>
        </w:rPr>
      </w:pPr>
      <w:r>
        <w:rPr>
          <w:rFonts w:hint="eastAsia" w:ascii="Times New Roman" w:hAnsi="Times New Roman" w:eastAsia="宋体" w:cs="Times New Roman"/>
          <w:b w:val="0"/>
          <w:bCs/>
          <w:sz w:val="44"/>
          <w:szCs w:val="44"/>
          <w:lang w:val="en-US" w:eastAsia="zh-CN"/>
        </w:rPr>
        <w:t xml:space="preserve">  </w:t>
      </w:r>
    </w:p>
    <w:p>
      <w:pPr>
        <w:pStyle w:val="2"/>
        <w:rPr>
          <w:rFonts w:hint="default"/>
        </w:rPr>
      </w:pPr>
    </w:p>
    <w:p>
      <w:pPr>
        <w:pStyle w:val="3"/>
        <w:rPr>
          <w:rFonts w:hint="default" w:ascii="Times New Roman" w:hAnsi="Times New Roman" w:eastAsia="宋体" w:cs="Times New Roman"/>
          <w:b w:val="0"/>
          <w:bCs/>
        </w:rPr>
      </w:pP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泸溪县鑫兴冶化有限公司</w:t>
      </w: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年开采20万吨磷矿建设项目环境影响评价</w:t>
      </w:r>
    </w:p>
    <w:p>
      <w:pPr>
        <w:adjustRightInd w:val="0"/>
        <w:snapToGrid w:val="0"/>
        <w:spacing w:line="360" w:lineRule="auto"/>
        <w:ind w:firstLine="0" w:firstLineChars="0"/>
        <w:jc w:val="center"/>
        <w:rPr>
          <w:rFonts w:hint="default" w:ascii="Times New Roman" w:hAnsi="Times New Roman" w:eastAsia="宋体" w:cs="Times New Roman"/>
          <w:b/>
          <w:bCs w:val="0"/>
          <w:sz w:val="44"/>
          <w:szCs w:val="44"/>
        </w:rPr>
      </w:pPr>
    </w:p>
    <w:p>
      <w:pPr>
        <w:adjustRightInd w:val="0"/>
        <w:snapToGrid w:val="0"/>
        <w:spacing w:line="360" w:lineRule="auto"/>
        <w:ind w:firstLine="0" w:firstLineChars="0"/>
        <w:jc w:val="center"/>
        <w:rPr>
          <w:rFonts w:hint="default" w:ascii="Times New Roman" w:hAnsi="Times New Roman" w:eastAsia="宋体" w:cs="Times New Roman"/>
          <w:b/>
          <w:bCs w:val="0"/>
          <w:sz w:val="44"/>
          <w:szCs w:val="44"/>
        </w:rPr>
      </w:pPr>
    </w:p>
    <w:p>
      <w:pPr>
        <w:pStyle w:val="2"/>
        <w:rPr>
          <w:rFonts w:hint="default"/>
        </w:rPr>
      </w:pP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公</w:t>
      </w: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众</w:t>
      </w: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参</w:t>
      </w: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与</w:t>
      </w: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说</w:t>
      </w:r>
    </w:p>
    <w:p>
      <w:pPr>
        <w:adjustRightInd w:val="0"/>
        <w:snapToGrid w:val="0"/>
        <w:spacing w:line="360" w:lineRule="auto"/>
        <w:ind w:firstLine="0" w:firstLineChars="0"/>
        <w:jc w:val="center"/>
        <w:rPr>
          <w:rFonts w:hint="default" w:ascii="Times New Roman" w:hAnsi="Times New Roman" w:eastAsia="宋体" w:cs="Times New Roman"/>
          <w:b/>
          <w:bCs w:val="0"/>
          <w:sz w:val="36"/>
          <w:szCs w:val="36"/>
        </w:rPr>
      </w:pPr>
      <w:r>
        <w:rPr>
          <w:rFonts w:hint="default" w:ascii="Times New Roman" w:hAnsi="Times New Roman" w:eastAsia="宋体" w:cs="Times New Roman"/>
          <w:b/>
          <w:bCs w:val="0"/>
          <w:sz w:val="36"/>
          <w:szCs w:val="36"/>
        </w:rPr>
        <w:t>明</w:t>
      </w:r>
    </w:p>
    <w:p>
      <w:pPr>
        <w:pStyle w:val="17"/>
        <w:rPr>
          <w:rFonts w:hint="default" w:ascii="Times New Roman" w:hAnsi="Times New Roman" w:eastAsia="宋体" w:cs="Times New Roman"/>
          <w:b/>
          <w:bCs w:val="0"/>
          <w:sz w:val="44"/>
          <w:szCs w:val="44"/>
        </w:rPr>
      </w:pPr>
    </w:p>
    <w:p>
      <w:pPr>
        <w:pStyle w:val="17"/>
        <w:rPr>
          <w:rFonts w:hint="default" w:ascii="Times New Roman" w:hAnsi="Times New Roman" w:eastAsia="宋体" w:cs="Times New Roman"/>
          <w:b/>
          <w:bCs w:val="0"/>
          <w:sz w:val="44"/>
          <w:szCs w:val="44"/>
        </w:rPr>
      </w:pPr>
    </w:p>
    <w:p>
      <w:pPr>
        <w:pStyle w:val="17"/>
        <w:rPr>
          <w:rFonts w:hint="default" w:ascii="Times New Roman" w:hAnsi="Times New Roman" w:eastAsia="宋体" w:cs="Times New Roman"/>
          <w:b/>
          <w:bCs w:val="0"/>
          <w:sz w:val="44"/>
          <w:szCs w:val="44"/>
        </w:rPr>
      </w:pPr>
    </w:p>
    <w:p>
      <w:pPr>
        <w:pStyle w:val="17"/>
        <w:rPr>
          <w:rFonts w:hint="default" w:ascii="Times New Roman" w:hAnsi="Times New Roman" w:eastAsia="宋体" w:cs="Times New Roman"/>
          <w:b/>
          <w:bCs w:val="0"/>
          <w:sz w:val="44"/>
          <w:szCs w:val="44"/>
        </w:rPr>
      </w:pPr>
    </w:p>
    <w:p>
      <w:pPr>
        <w:pStyle w:val="17"/>
        <w:rPr>
          <w:rFonts w:hint="default" w:ascii="Times New Roman" w:hAnsi="Times New Roman" w:eastAsia="宋体" w:cs="Times New Roman"/>
          <w:b/>
          <w:bCs w:val="0"/>
          <w:sz w:val="44"/>
          <w:szCs w:val="44"/>
        </w:rPr>
      </w:pPr>
    </w:p>
    <w:p>
      <w:pPr>
        <w:spacing w:line="360" w:lineRule="auto"/>
        <w:jc w:val="center"/>
        <w:rPr>
          <w:rFonts w:hint="default" w:ascii="Times New Roman" w:hAnsi="Times New Roman" w:eastAsia="宋体" w:cs="Times New Roman"/>
          <w:b/>
          <w:bCs w:val="0"/>
          <w:sz w:val="32"/>
          <w:szCs w:val="32"/>
          <w:lang w:val="zh-CN"/>
        </w:rPr>
      </w:pPr>
      <w:r>
        <w:rPr>
          <w:rFonts w:hint="default" w:ascii="Times New Roman" w:hAnsi="Times New Roman" w:eastAsia="宋体" w:cs="Times New Roman"/>
          <w:b/>
          <w:bCs w:val="0"/>
          <w:sz w:val="32"/>
          <w:szCs w:val="32"/>
          <w:lang w:val="zh-CN"/>
        </w:rPr>
        <w:t>泸溪县鑫兴冶化有限公司</w:t>
      </w:r>
    </w:p>
    <w:p>
      <w:pPr>
        <w:spacing w:line="360" w:lineRule="auto"/>
        <w:jc w:val="center"/>
        <w:rPr>
          <w:rFonts w:hint="default" w:ascii="Times New Roman" w:hAnsi="Times New Roman" w:eastAsia="宋体" w:cs="Times New Roman"/>
          <w:b/>
          <w:bCs w:val="0"/>
          <w:color w:val="000000"/>
          <w:kern w:val="10"/>
          <w:sz w:val="32"/>
          <w:szCs w:val="32"/>
        </w:rPr>
      </w:pPr>
      <w:r>
        <w:rPr>
          <w:rFonts w:hint="default" w:ascii="Times New Roman" w:hAnsi="Times New Roman" w:eastAsia="宋体" w:cs="Times New Roman"/>
          <w:b/>
          <w:bCs w:val="0"/>
          <w:sz w:val="32"/>
          <w:szCs w:val="32"/>
          <w:lang w:val="zh-CN"/>
        </w:rPr>
        <w:t>二〇</w:t>
      </w:r>
      <w:r>
        <w:rPr>
          <w:rFonts w:hint="eastAsia" w:ascii="Times New Roman" w:hAnsi="Times New Roman" w:eastAsia="宋体" w:cs="Times New Roman"/>
          <w:b/>
          <w:bCs w:val="0"/>
          <w:sz w:val="32"/>
          <w:szCs w:val="32"/>
          <w:lang w:val="en-US" w:eastAsia="zh-CN"/>
        </w:rPr>
        <w:t xml:space="preserve">二三 </w:t>
      </w:r>
      <w:r>
        <w:rPr>
          <w:rFonts w:hint="default" w:ascii="Times New Roman" w:hAnsi="Times New Roman" w:eastAsia="宋体" w:cs="Times New Roman"/>
          <w:b/>
          <w:bCs w:val="0"/>
          <w:sz w:val="32"/>
          <w:szCs w:val="32"/>
          <w:lang w:val="zh-CN"/>
        </w:rPr>
        <w:t>年</w:t>
      </w:r>
      <w:r>
        <w:rPr>
          <w:rFonts w:hint="eastAsia" w:ascii="Times New Roman" w:hAnsi="Times New Roman" w:eastAsia="宋体" w:cs="Times New Roman"/>
          <w:b/>
          <w:bCs w:val="0"/>
          <w:sz w:val="32"/>
          <w:szCs w:val="32"/>
          <w:lang w:val="en-US" w:eastAsia="zh-CN"/>
        </w:rPr>
        <w:t xml:space="preserve"> 二 </w:t>
      </w:r>
      <w:r>
        <w:rPr>
          <w:rFonts w:hint="default" w:ascii="Times New Roman" w:hAnsi="Times New Roman" w:eastAsia="宋体" w:cs="Times New Roman"/>
          <w:b/>
          <w:bCs w:val="0"/>
          <w:sz w:val="32"/>
          <w:szCs w:val="32"/>
          <w:lang w:val="zh-CN"/>
        </w:rPr>
        <w:t>月</w:t>
      </w:r>
    </w:p>
    <w:p>
      <w:pPr>
        <w:pStyle w:val="9"/>
        <w:spacing w:before="0" w:beforeAutospacing="0" w:after="0" w:afterAutospacing="0" w:line="540" w:lineRule="atLeast"/>
        <w:rPr>
          <w:rFonts w:hint="default" w:ascii="Times New Roman" w:hAnsi="Times New Roman" w:eastAsia="宋体" w:cs="Times New Roman"/>
          <w:b/>
          <w:bCs w:val="0"/>
        </w:rPr>
      </w:pPr>
    </w:p>
    <w:p>
      <w:pPr>
        <w:rPr>
          <w:rStyle w:val="13"/>
          <w:rFonts w:hint="default" w:ascii="Times New Roman" w:hAnsi="Times New Roman" w:eastAsia="宋体" w:cs="Times New Roman"/>
          <w:b w:val="0"/>
          <w:bCs/>
          <w:color w:val="000000"/>
        </w:rPr>
      </w:pPr>
      <w:r>
        <w:rPr>
          <w:rStyle w:val="13"/>
          <w:rFonts w:hint="default" w:ascii="Times New Roman" w:hAnsi="Times New Roman" w:eastAsia="宋体" w:cs="Times New Roman"/>
          <w:b w:val="0"/>
          <w:bCs/>
          <w:color w:val="000000"/>
        </w:rPr>
        <w:br w:type="page"/>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outlineLvl w:val="0"/>
        <w:rPr>
          <w:rStyle w:val="13"/>
          <w:rFonts w:hint="eastAsia" w:ascii="Times New Roman" w:hAnsi="Times New Roman" w:eastAsia="宋体" w:cs="Times New Roman"/>
          <w:b/>
          <w:bCs w:val="0"/>
          <w:color w:val="000000"/>
          <w:sz w:val="32"/>
          <w:szCs w:val="32"/>
          <w:lang w:eastAsia="zh-CN"/>
        </w:rPr>
      </w:pPr>
      <w:bookmarkStart w:id="0" w:name="_Toc6125"/>
      <w:bookmarkStart w:id="1" w:name="_Toc3877"/>
      <w:bookmarkStart w:id="2" w:name="_Toc25786_WPSOffice_Level1"/>
      <w:r>
        <w:rPr>
          <w:rStyle w:val="13"/>
          <w:rFonts w:hint="eastAsia" w:ascii="Times New Roman" w:hAnsi="Times New Roman" w:cs="Times New Roman"/>
          <w:b/>
          <w:bCs w:val="0"/>
          <w:color w:val="000000"/>
          <w:sz w:val="32"/>
          <w:szCs w:val="32"/>
          <w:lang w:eastAsia="zh-CN"/>
        </w:rPr>
        <w:t>目</w:t>
      </w:r>
      <w:r>
        <w:rPr>
          <w:rStyle w:val="13"/>
          <w:rFonts w:hint="eastAsia" w:ascii="Times New Roman" w:hAnsi="Times New Roman" w:cs="Times New Roman"/>
          <w:b/>
          <w:bCs w:val="0"/>
          <w:color w:val="000000"/>
          <w:sz w:val="32"/>
          <w:szCs w:val="32"/>
          <w:lang w:val="en-US" w:eastAsia="zh-CN"/>
        </w:rPr>
        <w:t xml:space="preserve"> </w:t>
      </w:r>
      <w:r>
        <w:rPr>
          <w:rStyle w:val="13"/>
          <w:rFonts w:hint="eastAsia" w:ascii="Times New Roman" w:hAnsi="Times New Roman" w:cs="Times New Roman"/>
          <w:b/>
          <w:bCs w:val="0"/>
          <w:color w:val="000000"/>
          <w:sz w:val="32"/>
          <w:szCs w:val="32"/>
          <w:lang w:eastAsia="zh-CN"/>
        </w:rPr>
        <w:t>录</w:t>
      </w:r>
      <w:bookmarkEnd w:id="0"/>
      <w:bookmarkEnd w:id="1"/>
    </w:p>
    <w:p>
      <w:pPr>
        <w:pStyle w:val="7"/>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Style w:val="13"/>
          <w:rFonts w:hint="default" w:ascii="Times New Roman" w:hAnsi="Times New Roman" w:eastAsia="宋体" w:cs="Times New Roman"/>
          <w:b/>
          <w:bCs/>
          <w:color w:val="000000"/>
          <w:sz w:val="24"/>
          <w:szCs w:val="24"/>
        </w:rPr>
        <w:fldChar w:fldCharType="begin"/>
      </w:r>
      <w:r>
        <w:rPr>
          <w:rStyle w:val="13"/>
          <w:rFonts w:hint="default" w:ascii="Times New Roman" w:hAnsi="Times New Roman" w:eastAsia="宋体" w:cs="Times New Roman"/>
          <w:b/>
          <w:bCs/>
          <w:color w:val="000000"/>
          <w:sz w:val="24"/>
          <w:szCs w:val="24"/>
        </w:rPr>
        <w:instrText xml:space="preserve">TOC \o "1-3" \h \u </w:instrText>
      </w:r>
      <w:r>
        <w:rPr>
          <w:rStyle w:val="13"/>
          <w:rFonts w:hint="default" w:ascii="Times New Roman" w:hAnsi="Times New Roman" w:eastAsia="宋体" w:cs="Times New Roman"/>
          <w:b/>
          <w:bCs/>
          <w:color w:val="000000"/>
          <w:sz w:val="24"/>
          <w:szCs w:val="24"/>
        </w:rPr>
        <w:fldChar w:fldCharType="separate"/>
      </w: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_Toc26392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b/>
          <w:bCs/>
          <w:sz w:val="24"/>
          <w:szCs w:val="24"/>
        </w:rPr>
        <w:t>概述</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_Toc26392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eastAsia="宋体" w:cs="Times New Roman"/>
          <w:b/>
          <w:bCs/>
          <w:color w:val="000000"/>
          <w:sz w:val="24"/>
          <w:szCs w:val="24"/>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_Toc3337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2 首次环境影响评价信息公开情况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_Toc3337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w:t>
      </w:r>
      <w:r>
        <w:rPr>
          <w:rFonts w:hint="default" w:ascii="Times New Roman" w:hAnsi="Times New Roman" w:cs="Times New Roman"/>
          <w:b/>
          <w:bCs/>
          <w:sz w:val="24"/>
          <w:szCs w:val="24"/>
        </w:rPr>
        <w:fldChar w:fldCharType="end"/>
      </w:r>
      <w:r>
        <w:rPr>
          <w:rFonts w:hint="default" w:ascii="Times New Roman" w:hAnsi="Times New Roman" w:eastAsia="宋体" w:cs="Times New Roman"/>
          <w:b/>
          <w:bCs/>
          <w:color w:val="000000"/>
          <w:sz w:val="24"/>
          <w:szCs w:val="24"/>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_Toc30858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2.1 公开内容及日期</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color w:val="000000"/>
          <w:sz w:val="24"/>
          <w:szCs w:val="24"/>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_Toc10751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2.2 公开方式</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color w:val="000000"/>
          <w:sz w:val="24"/>
          <w:szCs w:val="24"/>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_Toc21987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2.3 公众意见情况</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color w:val="000000"/>
          <w:sz w:val="24"/>
          <w:szCs w:val="24"/>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_Toc31965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 征求意见稿公示情况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_Toc31965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w:t>
      </w:r>
      <w:r>
        <w:rPr>
          <w:rFonts w:hint="default" w:ascii="Times New Roman" w:hAnsi="Times New Roman" w:cs="Times New Roman"/>
          <w:b/>
          <w:bCs/>
          <w:sz w:val="24"/>
          <w:szCs w:val="24"/>
        </w:rPr>
        <w:fldChar w:fldCharType="end"/>
      </w:r>
      <w:r>
        <w:rPr>
          <w:rFonts w:hint="default" w:ascii="Times New Roman" w:hAnsi="Times New Roman" w:eastAsia="宋体" w:cs="Times New Roman"/>
          <w:b/>
          <w:bCs/>
          <w:color w:val="000000"/>
          <w:sz w:val="24"/>
          <w:szCs w:val="24"/>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_Toc1459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3.1 公示内容及时限</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color w:val="000000"/>
          <w:sz w:val="24"/>
          <w:szCs w:val="24"/>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_Toc14546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3.2 公示方式</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color w:val="000000"/>
          <w:sz w:val="24"/>
          <w:szCs w:val="24"/>
        </w:rPr>
        <w:fldChar w:fldCharType="end"/>
      </w:r>
    </w:p>
    <w:p>
      <w:pPr>
        <w:pStyle w:val="4"/>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_Toc8642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3.2.1 网络</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color w:val="000000"/>
          <w:sz w:val="24"/>
          <w:szCs w:val="24"/>
        </w:rPr>
        <w:fldChar w:fldCharType="end"/>
      </w:r>
    </w:p>
    <w:p>
      <w:pPr>
        <w:pStyle w:val="4"/>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_Toc24188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3.2.2 报纸</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color w:val="000000"/>
          <w:sz w:val="24"/>
          <w:szCs w:val="24"/>
        </w:rPr>
        <w:fldChar w:fldCharType="end"/>
      </w:r>
    </w:p>
    <w:p>
      <w:pPr>
        <w:pStyle w:val="4"/>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_Toc1632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3.2.3 张贴</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color w:val="000000"/>
          <w:sz w:val="24"/>
          <w:szCs w:val="24"/>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_Toc26217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3.3查阅情况</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color w:val="000000"/>
          <w:sz w:val="24"/>
          <w:szCs w:val="24"/>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_Toc10592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3.4公众提出意见情况</w:t>
      </w:r>
      <w:r>
        <w:rPr>
          <w:rFonts w:hint="default" w:ascii="Times New Roman" w:hAnsi="Times New Roman" w:cs="Times New Roman"/>
          <w:b/>
          <w:bCs/>
          <w:sz w:val="24"/>
          <w:szCs w:val="24"/>
        </w:rPr>
        <w:tab/>
      </w: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color w:val="000000"/>
          <w:sz w:val="24"/>
          <w:szCs w:val="24"/>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_Toc14519 </w:instrText>
      </w:r>
      <w:r>
        <w:rPr>
          <w:rFonts w:hint="default" w:ascii="Times New Roman" w:hAnsi="Times New Roman" w:eastAsia="宋体" w:cs="Times New Roman"/>
          <w:b/>
          <w:bCs/>
          <w:sz w:val="24"/>
          <w:szCs w:val="24"/>
        </w:rPr>
        <w:fldChar w:fldCharType="separate"/>
      </w:r>
      <w:r>
        <w:rPr>
          <w:rFonts w:hint="default"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rPr>
        <w:t xml:space="preserve"> 公众意见处理情况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_Toc14519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7</w:t>
      </w:r>
      <w:r>
        <w:rPr>
          <w:rFonts w:hint="default" w:ascii="Times New Roman" w:hAnsi="Times New Roman" w:cs="Times New Roman"/>
          <w:b/>
          <w:bCs/>
          <w:sz w:val="24"/>
          <w:szCs w:val="24"/>
        </w:rPr>
        <w:fldChar w:fldCharType="end"/>
      </w:r>
      <w:r>
        <w:rPr>
          <w:rFonts w:hint="default" w:ascii="Times New Roman" w:hAnsi="Times New Roman" w:eastAsia="宋体" w:cs="Times New Roman"/>
          <w:b/>
          <w:bCs/>
          <w:color w:val="000000"/>
          <w:sz w:val="24"/>
          <w:szCs w:val="24"/>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_Toc15792 </w:instrText>
      </w:r>
      <w:r>
        <w:rPr>
          <w:rFonts w:hint="default" w:ascii="Times New Roman" w:hAnsi="Times New Roman" w:eastAsia="宋体" w:cs="Times New Roman"/>
          <w:b/>
          <w:bCs/>
          <w:sz w:val="24"/>
          <w:szCs w:val="24"/>
        </w:rPr>
        <w:fldChar w:fldCharType="separate"/>
      </w:r>
      <w:r>
        <w:rPr>
          <w:rFonts w:hint="default"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rPr>
        <w:t xml:space="preserve"> 报批前公开情况</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_Toc15792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8</w:t>
      </w:r>
      <w:r>
        <w:rPr>
          <w:rFonts w:hint="default" w:ascii="Times New Roman" w:hAnsi="Times New Roman" w:cs="Times New Roman"/>
          <w:b/>
          <w:bCs/>
          <w:sz w:val="24"/>
          <w:szCs w:val="24"/>
        </w:rPr>
        <w:fldChar w:fldCharType="end"/>
      </w:r>
      <w:r>
        <w:rPr>
          <w:rFonts w:hint="default" w:ascii="Times New Roman" w:hAnsi="Times New Roman" w:eastAsia="宋体" w:cs="Times New Roman"/>
          <w:b/>
          <w:bCs/>
          <w:color w:val="000000"/>
          <w:sz w:val="24"/>
          <w:szCs w:val="24"/>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_Toc12140 </w:instrText>
      </w:r>
      <w:r>
        <w:rPr>
          <w:rFonts w:hint="default" w:ascii="Times New Roman" w:hAnsi="Times New Roman" w:eastAsia="宋体" w:cs="Times New Roman"/>
          <w:b/>
          <w:bCs/>
          <w:sz w:val="24"/>
          <w:szCs w:val="24"/>
        </w:rPr>
        <w:fldChar w:fldCharType="separate"/>
      </w:r>
      <w:r>
        <w:rPr>
          <w:rFonts w:hint="default" w:ascii="Times New Roman" w:hAnsi="Times New Roman" w:cs="Times New Roman"/>
          <w:b/>
          <w:bCs/>
          <w:sz w:val="24"/>
          <w:szCs w:val="24"/>
          <w:lang w:val="en-US" w:eastAsia="zh-CN"/>
        </w:rPr>
        <w:t xml:space="preserve">6 </w:t>
      </w:r>
      <w:r>
        <w:rPr>
          <w:rFonts w:hint="default" w:ascii="Times New Roman" w:hAnsi="Times New Roman" w:eastAsia="宋体" w:cs="Times New Roman"/>
          <w:b/>
          <w:bCs/>
          <w:sz w:val="24"/>
          <w:szCs w:val="24"/>
        </w:rPr>
        <w:t>诚信承诺</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_Toc12140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9</w:t>
      </w:r>
      <w:r>
        <w:rPr>
          <w:rFonts w:hint="default" w:ascii="Times New Roman" w:hAnsi="Times New Roman" w:cs="Times New Roman"/>
          <w:b/>
          <w:bCs/>
          <w:sz w:val="24"/>
          <w:szCs w:val="24"/>
        </w:rPr>
        <w:fldChar w:fldCharType="end"/>
      </w:r>
      <w:r>
        <w:rPr>
          <w:rFonts w:hint="default" w:ascii="Times New Roman" w:hAnsi="Times New Roman" w:eastAsia="宋体" w:cs="Times New Roman"/>
          <w:b/>
          <w:bCs/>
          <w:color w:val="000000"/>
          <w:sz w:val="24"/>
          <w:szCs w:val="24"/>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4"/>
          <w:szCs w:val="24"/>
        </w:rPr>
      </w:pPr>
      <w:r>
        <w:rPr>
          <w:rFonts w:hint="default" w:ascii="Times New Roman" w:hAnsi="Times New Roman" w:eastAsia="宋体" w:cs="Times New Roman"/>
          <w:b/>
          <w:bCs/>
          <w:color w:val="000000"/>
          <w:sz w:val="24"/>
          <w:szCs w:val="24"/>
        </w:rPr>
        <w:fldChar w:fldCharType="begin"/>
      </w:r>
      <w:r>
        <w:rPr>
          <w:rFonts w:hint="default" w:ascii="Times New Roman" w:hAnsi="Times New Roman" w:eastAsia="宋体" w:cs="Times New Roman"/>
          <w:b/>
          <w:bCs/>
          <w:sz w:val="24"/>
          <w:szCs w:val="24"/>
        </w:rPr>
        <w:instrText xml:space="preserve"> HYPERLINK \l _Toc19590 </w:instrText>
      </w:r>
      <w:r>
        <w:rPr>
          <w:rFonts w:hint="default" w:ascii="Times New Roman" w:hAnsi="Times New Roman" w:eastAsia="宋体" w:cs="Times New Roman"/>
          <w:b/>
          <w:bCs/>
          <w:sz w:val="24"/>
          <w:szCs w:val="24"/>
        </w:rPr>
        <w:fldChar w:fldCharType="separate"/>
      </w:r>
      <w:r>
        <w:rPr>
          <w:rFonts w:hint="default" w:ascii="Times New Roman" w:hAnsi="Times New Roman" w:cs="Times New Roman"/>
          <w:b/>
          <w:bCs/>
          <w:sz w:val="24"/>
          <w:szCs w:val="24"/>
          <w:lang w:val="en-US" w:eastAsia="zh-CN"/>
        </w:rPr>
        <w:t xml:space="preserve">7 </w:t>
      </w:r>
      <w:r>
        <w:rPr>
          <w:rFonts w:hint="default" w:ascii="Times New Roman" w:hAnsi="Times New Roman" w:eastAsia="宋体" w:cs="Times New Roman"/>
          <w:b/>
          <w:bCs/>
          <w:sz w:val="24"/>
          <w:szCs w:val="24"/>
        </w:rPr>
        <w:t>附件</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_Toc19590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10</w:t>
      </w:r>
      <w:r>
        <w:rPr>
          <w:rFonts w:hint="default" w:ascii="Times New Roman" w:hAnsi="Times New Roman" w:cs="Times New Roman"/>
          <w:b/>
          <w:bCs/>
          <w:sz w:val="24"/>
          <w:szCs w:val="24"/>
        </w:rPr>
        <w:fldChar w:fldCharType="end"/>
      </w:r>
      <w:r>
        <w:rPr>
          <w:rFonts w:hint="default" w:ascii="Times New Roman" w:hAnsi="Times New Roman" w:eastAsia="宋体" w:cs="Times New Roman"/>
          <w:b/>
          <w:bCs/>
          <w:color w:val="000000"/>
          <w:sz w:val="24"/>
          <w:szCs w:val="24"/>
        </w:rPr>
        <w:fldChar w:fldCharType="end"/>
      </w:r>
    </w:p>
    <w:p>
      <w:pPr>
        <w:pStyle w:val="9"/>
        <w:keepNext w:val="0"/>
        <w:keepLines w:val="0"/>
        <w:pageBreakBefore w:val="0"/>
        <w:kinsoku/>
        <w:wordWrap/>
        <w:overflowPunct/>
        <w:topLinePunct w:val="0"/>
        <w:autoSpaceDE/>
        <w:autoSpaceDN/>
        <w:bidi w:val="0"/>
        <w:adjustRightInd/>
        <w:snapToGrid w:val="0"/>
        <w:spacing w:before="0" w:beforeAutospacing="0" w:after="0" w:afterAutospacing="0" w:line="360" w:lineRule="auto"/>
        <w:textAlignment w:val="auto"/>
        <w:outlineLvl w:val="9"/>
        <w:rPr>
          <w:rFonts w:hint="default" w:ascii="Times New Roman" w:hAnsi="Times New Roman" w:eastAsia="宋体" w:cs="Times New Roman"/>
          <w:bCs w:val="0"/>
          <w:color w:val="000000"/>
          <w:szCs w:val="28"/>
        </w:rPr>
      </w:pPr>
      <w:r>
        <w:rPr>
          <w:rFonts w:hint="default" w:ascii="Times New Roman" w:hAnsi="Times New Roman" w:eastAsia="宋体" w:cs="Times New Roman"/>
          <w:b/>
          <w:bCs/>
          <w:color w:val="000000"/>
          <w:sz w:val="24"/>
          <w:szCs w:val="24"/>
        </w:rPr>
        <w:fldChar w:fldCharType="end"/>
      </w:r>
    </w:p>
    <w:p>
      <w:pPr>
        <w:pStyle w:val="9"/>
        <w:spacing w:before="0" w:beforeAutospacing="0" w:after="0" w:afterAutospacing="0" w:line="360" w:lineRule="auto"/>
        <w:outlineLvl w:val="0"/>
        <w:rPr>
          <w:rStyle w:val="13"/>
          <w:rFonts w:hint="default" w:ascii="Times New Roman" w:hAnsi="Times New Roman" w:eastAsia="宋体" w:cs="Times New Roman"/>
          <w:b/>
          <w:bCs w:val="0"/>
          <w:color w:val="000000"/>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9"/>
        <w:spacing w:before="0" w:beforeAutospacing="0" w:after="0" w:afterAutospacing="0" w:line="360" w:lineRule="auto"/>
        <w:outlineLvl w:val="0"/>
        <w:rPr>
          <w:rFonts w:hint="default" w:ascii="Times New Roman" w:hAnsi="Times New Roman" w:eastAsia="宋体" w:cs="Times New Roman"/>
          <w:b/>
          <w:bCs w:val="0"/>
          <w:color w:val="000000"/>
          <w:sz w:val="28"/>
          <w:szCs w:val="28"/>
        </w:rPr>
      </w:pPr>
      <w:bookmarkStart w:id="3" w:name="_Toc26392"/>
      <w:r>
        <w:rPr>
          <w:rStyle w:val="13"/>
          <w:rFonts w:hint="default" w:ascii="Times New Roman" w:hAnsi="Times New Roman" w:eastAsia="宋体" w:cs="Times New Roman"/>
          <w:b/>
          <w:bCs w:val="0"/>
          <w:color w:val="000000"/>
          <w:sz w:val="28"/>
          <w:szCs w:val="28"/>
        </w:rPr>
        <w:t>1</w:t>
      </w:r>
      <w:r>
        <w:rPr>
          <w:rStyle w:val="13"/>
          <w:rFonts w:hint="eastAsia" w:ascii="Times New Roman" w:hAnsi="Times New Roman" w:cs="Times New Roman"/>
          <w:b/>
          <w:bCs w:val="0"/>
          <w:color w:val="000000"/>
          <w:sz w:val="28"/>
          <w:szCs w:val="28"/>
          <w:lang w:val="en-US" w:eastAsia="zh-CN"/>
        </w:rPr>
        <w:t xml:space="preserve"> </w:t>
      </w:r>
      <w:r>
        <w:rPr>
          <w:rStyle w:val="13"/>
          <w:rFonts w:hint="default" w:ascii="Times New Roman" w:hAnsi="Times New Roman" w:eastAsia="宋体" w:cs="Times New Roman"/>
          <w:b/>
          <w:bCs w:val="0"/>
          <w:color w:val="000000"/>
          <w:sz w:val="28"/>
          <w:szCs w:val="28"/>
        </w:rPr>
        <w:t>概述</w:t>
      </w:r>
      <w:bookmarkEnd w:id="2"/>
      <w:bookmarkEnd w:id="3"/>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b w:val="0"/>
          <w:bCs/>
          <w:color w:val="000000"/>
          <w:lang w:val="en-US" w:eastAsia="zh-CN"/>
        </w:rPr>
      </w:pPr>
      <w:bookmarkStart w:id="4" w:name="_Toc29797_WPSOffice_Level1"/>
      <w:r>
        <w:rPr>
          <w:rFonts w:hint="eastAsia" w:ascii="Times New Roman" w:hAnsi="Times New Roman" w:cs="Times New Roman"/>
          <w:b w:val="0"/>
          <w:bCs/>
          <w:color w:val="000000"/>
          <w:lang w:eastAsia="zh-CN"/>
        </w:rPr>
        <w:t>我单位</w:t>
      </w:r>
      <w:r>
        <w:rPr>
          <w:rFonts w:hint="eastAsia" w:ascii="Times New Roman" w:hAnsi="Times New Roman" w:cs="Times New Roman"/>
          <w:b w:val="0"/>
          <w:bCs/>
          <w:color w:val="auto"/>
          <w:lang w:val="en-US" w:eastAsia="zh-CN"/>
        </w:rPr>
        <w:t>2022年12月11日在</w:t>
      </w:r>
      <w:r>
        <w:rPr>
          <w:rFonts w:hint="eastAsia"/>
          <w:color w:val="auto"/>
          <w:lang w:val="en-US" w:eastAsia="zh-CN"/>
        </w:rPr>
        <w:t>生态环境公示网</w:t>
      </w:r>
      <w:r>
        <w:rPr>
          <w:rFonts w:hint="eastAsia" w:ascii="Times New Roman" w:hAnsi="Times New Roman" w:cs="Times New Roman"/>
          <w:b w:val="0"/>
          <w:bCs/>
          <w:color w:val="auto"/>
          <w:lang w:val="en-US" w:eastAsia="zh-CN"/>
        </w:rPr>
        <w:t>对“泸溪县鑫兴冶化有限公司年开采20万吨磷矿建设项目”环境影响评价内容进行了第一次公示，公示内容主要有：建设项目概况（项目名称、建设地址、建设性质、建设内容等）、建设单位名称和联系方式、环境影响评价编制单位、公众意见表的网络链接、提交公众意见表的方式和途径、公众提出意见的起止时间等内容。</w:t>
      </w:r>
      <w:r>
        <w:rPr>
          <w:rFonts w:hint="eastAsia" w:ascii="Times New Roman" w:hAnsi="Times New Roman" w:cs="Times New Roman"/>
          <w:b w:val="0"/>
          <w:bCs/>
          <w:color w:val="auto"/>
          <w:lang w:eastAsia="zh-CN"/>
        </w:rPr>
        <w:t>环境影响评价单位的环境影响评价编制工作于</w:t>
      </w:r>
      <w:r>
        <w:rPr>
          <w:rFonts w:hint="eastAsia" w:ascii="Times New Roman" w:hAnsi="Times New Roman" w:cs="Times New Roman"/>
          <w:b w:val="0"/>
          <w:bCs/>
          <w:color w:val="auto"/>
          <w:lang w:val="en-US" w:eastAsia="zh-CN"/>
        </w:rPr>
        <w:t>2023年1月6日</w:t>
      </w:r>
      <w:r>
        <w:rPr>
          <w:rFonts w:hint="eastAsia" w:ascii="Times New Roman" w:hAnsi="Times New Roman" w:cs="Times New Roman"/>
          <w:b w:val="0"/>
          <w:bCs/>
          <w:color w:val="auto"/>
          <w:lang w:eastAsia="zh-CN"/>
        </w:rPr>
        <w:t>基本完成，形成征求意见稿，本公司于</w:t>
      </w:r>
      <w:r>
        <w:rPr>
          <w:rFonts w:hint="eastAsia" w:ascii="Times New Roman" w:hAnsi="Times New Roman" w:cs="Times New Roman"/>
          <w:b w:val="0"/>
          <w:bCs/>
          <w:color w:val="auto"/>
          <w:lang w:val="en-US" w:eastAsia="zh-CN"/>
        </w:rPr>
        <w:t>2023年1月6日~2月2日对“泸溪县鑫兴冶化有限公司年开采20万吨磷矿建设项目”环境影响评价内容陆续在</w:t>
      </w:r>
      <w:r>
        <w:rPr>
          <w:rFonts w:hint="eastAsia"/>
          <w:color w:val="auto"/>
          <w:lang w:val="en-US" w:eastAsia="zh-CN"/>
        </w:rPr>
        <w:t>生态环境公示网</w:t>
      </w:r>
      <w:r>
        <w:rPr>
          <w:rFonts w:hint="eastAsia" w:ascii="Times New Roman" w:hAnsi="Times New Roman" w:cs="Times New Roman"/>
          <w:b w:val="0"/>
          <w:bCs/>
          <w:color w:val="auto"/>
          <w:lang w:val="en-US" w:eastAsia="zh-CN"/>
        </w:rPr>
        <w:t>、团结报、项目所在地进行了第二次公示，公示内容主要有：环境影响报告书征求意见稿全文</w:t>
      </w:r>
      <w:r>
        <w:rPr>
          <w:rFonts w:hint="eastAsia" w:ascii="Times New Roman" w:hAnsi="Times New Roman" w:cs="Times New Roman"/>
          <w:b w:val="0"/>
          <w:bCs/>
          <w:color w:val="000000"/>
          <w:lang w:val="en-US" w:eastAsia="zh-CN"/>
        </w:rPr>
        <w:t>的网络链接及查阅纸质报告书的方式和途径、征求意见的公众范围、公众意见表的网络链接、公众提出意见的方式和途径、公众提出意见的起止时间等内容。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kern w:val="0"/>
          <w:sz w:val="24"/>
          <w:szCs w:val="24"/>
          <w:lang w:val="en-US" w:eastAsia="zh-CN" w:bidi="ar-SA"/>
        </w:rPr>
      </w:pPr>
      <w:r>
        <w:rPr>
          <w:rFonts w:hint="eastAsia" w:ascii="Times New Roman" w:hAnsi="Times New Roman" w:eastAsia="宋体" w:cs="Times New Roman"/>
          <w:b w:val="0"/>
          <w:bCs/>
          <w:color w:val="000000"/>
          <w:kern w:val="0"/>
          <w:sz w:val="24"/>
          <w:szCs w:val="24"/>
          <w:lang w:val="en-US" w:eastAsia="zh-CN" w:bidi="ar-SA"/>
        </w:rPr>
        <w:t>本项目</w:t>
      </w:r>
      <w:r>
        <w:rPr>
          <w:rFonts w:hint="default" w:ascii="Times New Roman" w:hAnsi="Times New Roman" w:eastAsia="宋体" w:cs="Times New Roman"/>
          <w:b w:val="0"/>
          <w:bCs/>
          <w:color w:val="000000"/>
          <w:kern w:val="0"/>
          <w:sz w:val="24"/>
          <w:szCs w:val="24"/>
          <w:lang w:val="en-US" w:eastAsia="zh-CN" w:bidi="ar-SA"/>
        </w:rPr>
        <w:t>公示期间，无公众对本项目提出建议或意见。</w:t>
      </w:r>
    </w:p>
    <w:p>
      <w:pPr>
        <w:rPr>
          <w:rStyle w:val="13"/>
          <w:rFonts w:hint="default" w:ascii="Times New Roman" w:hAnsi="Times New Roman" w:eastAsia="宋体" w:cs="Times New Roman"/>
          <w:b w:val="0"/>
          <w:bCs/>
          <w:color w:val="000000"/>
        </w:rPr>
      </w:pPr>
      <w:r>
        <w:rPr>
          <w:rStyle w:val="13"/>
          <w:rFonts w:hint="default" w:ascii="Times New Roman" w:hAnsi="Times New Roman" w:eastAsia="宋体" w:cs="Times New Roman"/>
          <w:b w:val="0"/>
          <w:bCs/>
          <w:color w:val="000000"/>
        </w:rPr>
        <w:br w:type="page"/>
      </w:r>
    </w:p>
    <w:p>
      <w:pPr>
        <w:pStyle w:val="9"/>
        <w:spacing w:before="0" w:beforeAutospacing="0" w:after="0" w:afterAutospacing="0" w:line="360" w:lineRule="auto"/>
        <w:outlineLvl w:val="0"/>
        <w:rPr>
          <w:rFonts w:hint="default" w:ascii="Times New Roman" w:hAnsi="Times New Roman" w:eastAsia="宋体" w:cs="Times New Roman"/>
          <w:b/>
          <w:bCs w:val="0"/>
          <w:color w:val="000000"/>
          <w:sz w:val="28"/>
          <w:szCs w:val="28"/>
        </w:rPr>
      </w:pPr>
      <w:bookmarkStart w:id="5" w:name="_Toc3337"/>
      <w:r>
        <w:rPr>
          <w:rStyle w:val="13"/>
          <w:rFonts w:hint="default" w:ascii="Times New Roman" w:hAnsi="Times New Roman" w:eastAsia="宋体" w:cs="Times New Roman"/>
          <w:b/>
          <w:bCs w:val="0"/>
          <w:color w:val="000000"/>
          <w:sz w:val="28"/>
          <w:szCs w:val="28"/>
        </w:rPr>
        <w:t>2 首次环境影响评价信息公开情况</w:t>
      </w:r>
      <w:bookmarkEnd w:id="4"/>
      <w:bookmarkEnd w:id="5"/>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default" w:ascii="Times New Roman" w:hAnsi="Times New Roman" w:eastAsia="宋体" w:cs="Times New Roman"/>
          <w:b/>
          <w:bCs w:val="0"/>
          <w:color w:val="000000"/>
        </w:rPr>
      </w:pPr>
      <w:bookmarkStart w:id="6" w:name="_Toc29797_WPSOffice_Level2"/>
      <w:bookmarkStart w:id="7" w:name="_Toc7826"/>
      <w:bookmarkStart w:id="8" w:name="_Toc13964_WPSOffice_Level1"/>
      <w:r>
        <w:rPr>
          <w:rStyle w:val="13"/>
          <w:rFonts w:hint="default" w:ascii="Times New Roman" w:hAnsi="Times New Roman" w:eastAsia="宋体" w:cs="Times New Roman"/>
          <w:b/>
          <w:bCs w:val="0"/>
          <w:color w:val="000000"/>
        </w:rPr>
        <w:t>2.1 公开内容及日期</w:t>
      </w:r>
      <w:bookmarkEnd w:id="6"/>
      <w:bookmarkEnd w:id="7"/>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b w:val="0"/>
          <w:bCs/>
          <w:color w:val="000000"/>
          <w:lang w:val="en-US" w:eastAsia="zh-CN"/>
        </w:rPr>
      </w:pPr>
      <w:r>
        <w:rPr>
          <w:rFonts w:hint="eastAsia" w:ascii="Times New Roman" w:hAnsi="Times New Roman" w:cs="Times New Roman"/>
          <w:b w:val="0"/>
          <w:bCs/>
          <w:color w:val="000000"/>
          <w:lang w:eastAsia="zh-CN"/>
        </w:rPr>
        <w:t>我单位</w:t>
      </w:r>
      <w:r>
        <w:rPr>
          <w:rFonts w:hint="eastAsia" w:ascii="Times New Roman" w:hAnsi="Times New Roman" w:cs="Times New Roman"/>
          <w:b w:val="0"/>
          <w:bCs/>
          <w:color w:val="auto"/>
          <w:lang w:val="en-US" w:eastAsia="zh-CN"/>
        </w:rPr>
        <w:t>2022年12月11日在</w:t>
      </w:r>
      <w:r>
        <w:rPr>
          <w:rFonts w:hint="eastAsia"/>
          <w:color w:val="auto"/>
          <w:lang w:val="en-US" w:eastAsia="zh-CN"/>
        </w:rPr>
        <w:t>生态环境公示网</w:t>
      </w:r>
      <w:r>
        <w:rPr>
          <w:rFonts w:hint="eastAsia" w:ascii="Times New Roman" w:hAnsi="Times New Roman" w:cs="Times New Roman"/>
          <w:b w:val="0"/>
          <w:bCs/>
          <w:color w:val="auto"/>
          <w:lang w:val="en-US" w:eastAsia="zh-CN"/>
        </w:rPr>
        <w:t>对“泸溪县鑫兴冶化有限公司年开采20万吨磷矿建设项目”环境影响评价内容进行了第一次公示，</w:t>
      </w:r>
      <w:r>
        <w:rPr>
          <w:rFonts w:hint="eastAsia" w:ascii="Times New Roman" w:hAnsi="Times New Roman" w:cs="Times New Roman"/>
          <w:b w:val="0"/>
          <w:bCs/>
          <w:color w:val="000000"/>
          <w:lang w:val="en-US" w:eastAsia="zh-CN"/>
        </w:rPr>
        <w:t>公示内容主要有：建设项目概况（项目名称、建设地址、建设性质、建设内容等）、建设单位名称和联系方式、环境影响评价编制单位、公众意见表的网络链接、提交公众意见表的方式和途径、公众提出意见的起止时间等内容。</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b w:val="0"/>
          <w:bCs/>
          <w:color w:val="000000"/>
          <w:lang w:val="en-US" w:eastAsia="zh-CN"/>
        </w:rPr>
      </w:pPr>
      <w:r>
        <w:rPr>
          <w:rFonts w:hint="eastAsia" w:ascii="Times New Roman" w:hAnsi="Times New Roman" w:cs="Times New Roman"/>
          <w:b w:val="0"/>
          <w:bCs/>
          <w:color w:val="000000"/>
          <w:lang w:val="en-US" w:eastAsia="zh-CN"/>
        </w:rPr>
        <w:t>根据</w:t>
      </w:r>
      <w:r>
        <w:rPr>
          <w:rFonts w:hint="default" w:ascii="Times New Roman" w:hAnsi="Times New Roman" w:eastAsia="宋体" w:cs="Times New Roman"/>
          <w:b w:val="0"/>
          <w:bCs/>
          <w:color w:val="000000"/>
        </w:rPr>
        <w:t>《环境影响评价公众参与办法》</w:t>
      </w:r>
      <w:r>
        <w:rPr>
          <w:rFonts w:hint="eastAsia" w:ascii="Times New Roman" w:hAnsi="Times New Roman" w:eastAsia="宋体" w:cs="Times New Roman"/>
          <w:b w:val="0"/>
          <w:bCs/>
          <w:color w:val="000000"/>
          <w:lang w:eastAsia="zh-CN"/>
        </w:rPr>
        <w:t>第九条规定，本项目首次公开内容及日期符合</w:t>
      </w:r>
      <w:r>
        <w:rPr>
          <w:rFonts w:hint="default" w:ascii="Times New Roman" w:hAnsi="Times New Roman" w:eastAsia="宋体" w:cs="Times New Roman"/>
          <w:b w:val="0"/>
          <w:bCs/>
          <w:color w:val="000000"/>
        </w:rPr>
        <w:t>《环境影响评价公众参与办法》</w:t>
      </w:r>
      <w:r>
        <w:rPr>
          <w:rFonts w:hint="eastAsia" w:ascii="Times New Roman" w:hAnsi="Times New Roman" w:eastAsia="宋体" w:cs="Times New Roman"/>
          <w:b w:val="0"/>
          <w:bCs/>
          <w:color w:val="000000"/>
          <w:lang w:eastAsia="zh-CN"/>
        </w:rPr>
        <w:t>要求。</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default" w:ascii="Times New Roman" w:hAnsi="Times New Roman" w:eastAsia="宋体" w:cs="Times New Roman"/>
          <w:b/>
          <w:bCs w:val="0"/>
          <w:color w:val="000000"/>
        </w:rPr>
      </w:pPr>
      <w:bookmarkStart w:id="9" w:name="_Toc13964_WPSOffice_Level2"/>
      <w:bookmarkStart w:id="10" w:name="_Toc13346"/>
      <w:r>
        <w:rPr>
          <w:rStyle w:val="13"/>
          <w:rFonts w:hint="default" w:ascii="Times New Roman" w:hAnsi="Times New Roman" w:eastAsia="宋体" w:cs="Times New Roman"/>
          <w:b/>
          <w:bCs w:val="0"/>
          <w:color w:val="000000"/>
        </w:rPr>
        <w:t>2.2 公开方式</w:t>
      </w:r>
      <w:bookmarkEnd w:id="9"/>
      <w:bookmarkEnd w:id="10"/>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b w:val="0"/>
          <w:bCs/>
          <w:color w:val="000000"/>
          <w:lang w:val="en-US" w:eastAsia="zh-CN"/>
        </w:rPr>
      </w:pPr>
      <w:r>
        <w:rPr>
          <w:rFonts w:hint="eastAsia" w:ascii="Times New Roman" w:hAnsi="Times New Roman" w:eastAsia="宋体" w:cs="Times New Roman"/>
          <w:b w:val="0"/>
          <w:bCs/>
          <w:color w:val="000000"/>
          <w:lang w:val="en-US" w:eastAsia="zh-CN"/>
        </w:rPr>
        <w:t>本次公开采用网络公开方式，</w:t>
      </w:r>
      <w:r>
        <w:rPr>
          <w:rFonts w:hint="eastAsia" w:ascii="Times New Roman" w:hAnsi="Times New Roman" w:cs="Times New Roman"/>
          <w:b w:val="0"/>
          <w:bCs/>
          <w:color w:val="000000"/>
          <w:lang w:eastAsia="zh-CN"/>
        </w:rPr>
        <w:t>我单位</w:t>
      </w:r>
      <w:r>
        <w:rPr>
          <w:rFonts w:hint="eastAsia" w:ascii="Times New Roman" w:hAnsi="Times New Roman" w:cs="Times New Roman"/>
          <w:b w:val="0"/>
          <w:bCs/>
          <w:color w:val="auto"/>
          <w:lang w:val="en-US" w:eastAsia="zh-CN"/>
        </w:rPr>
        <w:t>2022年12月11日在</w:t>
      </w:r>
      <w:r>
        <w:rPr>
          <w:rFonts w:hint="eastAsia"/>
          <w:color w:val="auto"/>
          <w:lang w:val="en-US" w:eastAsia="zh-CN"/>
        </w:rPr>
        <w:t>生态环境公示网</w:t>
      </w:r>
      <w:r>
        <w:rPr>
          <w:rFonts w:hint="eastAsia" w:ascii="Times New Roman" w:hAnsi="Times New Roman" w:cs="Times New Roman"/>
          <w:b w:val="0"/>
          <w:bCs/>
          <w:color w:val="auto"/>
          <w:lang w:val="en-US" w:eastAsia="zh-CN"/>
        </w:rPr>
        <w:t>对“泸溪县鑫兴冶化有限公司年开采20万吨磷矿建设项目”环境影响评价内容进行了第一次公示</w:t>
      </w:r>
      <w:r>
        <w:rPr>
          <w:rFonts w:hint="eastAsia" w:ascii="Times New Roman" w:hAnsi="Times New Roman" w:cs="Times New Roman"/>
          <w:b w:val="0"/>
          <w:bCs/>
          <w:color w:val="000000"/>
          <w:lang w:val="en-US" w:eastAsia="zh-CN"/>
        </w:rPr>
        <w:t>，</w:t>
      </w:r>
      <w:r>
        <w:rPr>
          <w:rFonts w:hint="eastAsia" w:ascii="Times New Roman" w:hAnsi="Times New Roman" w:eastAsia="宋体" w:cs="Times New Roman"/>
          <w:b w:val="0"/>
          <w:bCs/>
          <w:color w:val="000000"/>
          <w:lang w:eastAsia="zh-CN"/>
        </w:rPr>
        <w:t>符合要求。公示网址为“https://gongshi.qsyhbgj.com/h5public-detail?id=318015”，截图见下图</w:t>
      </w:r>
      <w:r>
        <w:rPr>
          <w:rFonts w:hint="eastAsia" w:ascii="Times New Roman" w:hAnsi="Times New Roman" w:eastAsia="宋体" w:cs="Times New Roman"/>
          <w:b w:val="0"/>
          <w:bCs/>
          <w:color w:val="000000"/>
          <w:lang w:val="en-US" w:eastAsia="zh-CN"/>
        </w:rPr>
        <w:t>1。</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default" w:ascii="Times New Roman" w:hAnsi="Times New Roman" w:eastAsia="宋体" w:cs="Times New Roman"/>
          <w:b w:val="0"/>
          <w:bCs/>
          <w:color w:val="000000"/>
          <w:lang w:val="en-US" w:eastAsia="zh-CN"/>
        </w:rPr>
      </w:pPr>
      <w:r>
        <w:drawing>
          <wp:inline distT="0" distB="0" distL="114300" distR="114300">
            <wp:extent cx="5271135" cy="3131185"/>
            <wp:effectExtent l="0" t="0" r="5715" b="1206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tretch>
                      <a:fillRect/>
                    </a:stretch>
                  </pic:blipFill>
                  <pic:spPr>
                    <a:xfrm>
                      <a:off x="0" y="0"/>
                      <a:ext cx="5271135" cy="3131185"/>
                    </a:xfrm>
                    <a:prstGeom prst="rect">
                      <a:avLst/>
                    </a:prstGeom>
                    <a:noFill/>
                    <a:ln>
                      <a:noFill/>
                    </a:ln>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center"/>
        <w:textAlignment w:val="auto"/>
        <w:rPr>
          <w:rFonts w:hint="default" w:ascii="Times New Roman" w:hAnsi="Times New Roman" w:eastAsia="宋体" w:cs="Times New Roman"/>
          <w:b/>
          <w:bCs w:val="0"/>
          <w:color w:val="000000"/>
          <w:lang w:val="en-US" w:eastAsia="zh-CN"/>
        </w:rPr>
      </w:pPr>
      <w:r>
        <w:rPr>
          <w:rFonts w:hint="eastAsia" w:ascii="Times New Roman" w:hAnsi="Times New Roman" w:cs="Times New Roman"/>
          <w:b/>
          <w:bCs w:val="0"/>
          <w:color w:val="000000"/>
          <w:lang w:eastAsia="zh-CN"/>
        </w:rPr>
        <w:t>图</w:t>
      </w:r>
      <w:r>
        <w:rPr>
          <w:rFonts w:hint="eastAsia" w:ascii="Times New Roman" w:hAnsi="Times New Roman" w:cs="Times New Roman"/>
          <w:b/>
          <w:bCs w:val="0"/>
          <w:color w:val="000000"/>
          <w:lang w:val="en-US" w:eastAsia="zh-CN"/>
        </w:rPr>
        <w:t>1  第一次公示网络截图</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default" w:ascii="Times New Roman" w:hAnsi="Times New Roman" w:eastAsia="宋体" w:cs="Times New Roman"/>
          <w:b/>
          <w:bCs w:val="0"/>
          <w:color w:val="000000"/>
        </w:rPr>
      </w:pPr>
      <w:bookmarkStart w:id="11" w:name="_Toc10997"/>
      <w:bookmarkStart w:id="12" w:name="_Toc8197_WPSOffice_Level2"/>
      <w:r>
        <w:rPr>
          <w:rStyle w:val="13"/>
          <w:rFonts w:hint="default" w:ascii="Times New Roman" w:hAnsi="Times New Roman" w:eastAsia="宋体" w:cs="Times New Roman"/>
          <w:b/>
          <w:bCs w:val="0"/>
          <w:color w:val="000000"/>
        </w:rPr>
        <w:t>2.3 公众意见情况</w:t>
      </w:r>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kern w:val="0"/>
          <w:sz w:val="24"/>
          <w:szCs w:val="24"/>
          <w:lang w:val="en-US" w:eastAsia="zh-CN" w:bidi="ar-SA"/>
        </w:rPr>
      </w:pPr>
      <w:r>
        <w:rPr>
          <w:rFonts w:hint="default" w:ascii="Times New Roman" w:hAnsi="Times New Roman" w:eastAsia="宋体" w:cs="Times New Roman"/>
          <w:b w:val="0"/>
          <w:bCs/>
          <w:color w:val="000000"/>
          <w:kern w:val="0"/>
          <w:sz w:val="24"/>
          <w:szCs w:val="24"/>
          <w:lang w:val="en-US" w:eastAsia="zh-CN" w:bidi="ar-SA"/>
        </w:rPr>
        <w:t>公示期间，无公众对本项目提出</w:t>
      </w:r>
      <w:r>
        <w:rPr>
          <w:rFonts w:hint="eastAsia" w:ascii="Times New Roman" w:hAnsi="Times New Roman" w:eastAsia="宋体" w:cs="Times New Roman"/>
          <w:b w:val="0"/>
          <w:bCs/>
          <w:color w:val="000000"/>
          <w:kern w:val="0"/>
          <w:sz w:val="24"/>
          <w:szCs w:val="24"/>
          <w:lang w:val="en-US" w:eastAsia="zh-CN" w:bidi="ar-SA"/>
        </w:rPr>
        <w:t>环境保护方面</w:t>
      </w:r>
      <w:r>
        <w:rPr>
          <w:rFonts w:hint="default" w:ascii="Times New Roman" w:hAnsi="Times New Roman" w:eastAsia="宋体" w:cs="Times New Roman"/>
          <w:b w:val="0"/>
          <w:bCs/>
          <w:color w:val="000000"/>
          <w:kern w:val="0"/>
          <w:sz w:val="24"/>
          <w:szCs w:val="24"/>
          <w:lang w:val="en-US" w:eastAsia="zh-CN" w:bidi="ar-SA"/>
        </w:rPr>
        <w:t>建议或意见。</w:t>
      </w:r>
    </w:p>
    <w:p>
      <w:pPr>
        <w:rPr>
          <w:rStyle w:val="13"/>
          <w:rFonts w:hint="default" w:ascii="Times New Roman" w:hAnsi="Times New Roman" w:eastAsia="宋体" w:cs="Times New Roman"/>
          <w:b w:val="0"/>
          <w:bCs/>
          <w:color w:val="000000"/>
        </w:rPr>
      </w:pPr>
      <w:r>
        <w:rPr>
          <w:rStyle w:val="13"/>
          <w:rFonts w:hint="default" w:ascii="Times New Roman" w:hAnsi="Times New Roman" w:eastAsia="宋体" w:cs="Times New Roman"/>
          <w:b w:val="0"/>
          <w:bCs/>
          <w:color w:val="000000"/>
        </w:rPr>
        <w:br w:type="page"/>
      </w:r>
    </w:p>
    <w:p>
      <w:pPr>
        <w:pStyle w:val="9"/>
        <w:spacing w:before="0" w:beforeAutospacing="0" w:after="0" w:afterAutospacing="0" w:line="360" w:lineRule="auto"/>
        <w:outlineLvl w:val="0"/>
        <w:rPr>
          <w:rFonts w:hint="default" w:ascii="Times New Roman" w:hAnsi="Times New Roman" w:eastAsia="宋体" w:cs="Times New Roman"/>
          <w:b/>
          <w:bCs w:val="0"/>
          <w:color w:val="000000"/>
          <w:sz w:val="28"/>
          <w:szCs w:val="28"/>
        </w:rPr>
      </w:pPr>
      <w:bookmarkStart w:id="13" w:name="_Toc31965"/>
      <w:r>
        <w:rPr>
          <w:rStyle w:val="13"/>
          <w:rFonts w:hint="default" w:ascii="Times New Roman" w:hAnsi="Times New Roman" w:eastAsia="宋体" w:cs="Times New Roman"/>
          <w:b/>
          <w:bCs w:val="0"/>
          <w:color w:val="000000"/>
          <w:sz w:val="28"/>
          <w:szCs w:val="28"/>
        </w:rPr>
        <w:t>3 征求意见稿公示情况</w:t>
      </w:r>
      <w:bookmarkEnd w:id="8"/>
      <w:bookmarkEnd w:id="13"/>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default" w:ascii="Times New Roman" w:hAnsi="Times New Roman" w:eastAsia="宋体" w:cs="Times New Roman"/>
          <w:b/>
          <w:bCs w:val="0"/>
          <w:color w:val="000000"/>
        </w:rPr>
      </w:pPr>
      <w:bookmarkStart w:id="14" w:name="_Toc7949"/>
      <w:bookmarkStart w:id="15" w:name="_Toc32447_WPSOffice_Level2"/>
      <w:bookmarkStart w:id="16" w:name="_Toc8197_WPSOffice_Level1"/>
      <w:r>
        <w:rPr>
          <w:rStyle w:val="13"/>
          <w:rFonts w:hint="default" w:ascii="Times New Roman" w:hAnsi="Times New Roman" w:eastAsia="宋体" w:cs="Times New Roman"/>
          <w:b/>
          <w:bCs w:val="0"/>
          <w:color w:val="000000"/>
        </w:rPr>
        <w:t>3.1 公示内容及时限</w:t>
      </w:r>
      <w:bookmarkEnd w:id="14"/>
      <w:bookmarkEnd w:id="15"/>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b w:val="0"/>
          <w:bCs/>
          <w:color w:val="auto"/>
          <w:lang w:val="en-US" w:eastAsia="zh-CN"/>
        </w:rPr>
      </w:pPr>
      <w:r>
        <w:rPr>
          <w:rFonts w:hint="eastAsia" w:ascii="Times New Roman" w:hAnsi="Times New Roman" w:cs="Times New Roman"/>
          <w:b w:val="0"/>
          <w:bCs/>
          <w:color w:val="000000"/>
          <w:lang w:eastAsia="zh-CN"/>
        </w:rPr>
        <w:t>环境影响评价单位的环境影响评价编制工作于</w:t>
      </w:r>
      <w:r>
        <w:rPr>
          <w:rFonts w:hint="eastAsia" w:ascii="Times New Roman" w:hAnsi="Times New Roman" w:cs="Times New Roman"/>
          <w:b w:val="0"/>
          <w:bCs/>
          <w:color w:val="auto"/>
          <w:lang w:val="en-US" w:eastAsia="zh-CN"/>
        </w:rPr>
        <w:t>2023年1月6日</w:t>
      </w:r>
      <w:r>
        <w:rPr>
          <w:rFonts w:hint="eastAsia" w:ascii="Times New Roman" w:hAnsi="Times New Roman" w:cs="Times New Roman"/>
          <w:b w:val="0"/>
          <w:bCs/>
          <w:color w:val="000000"/>
          <w:lang w:eastAsia="zh-CN"/>
        </w:rPr>
        <w:t>基本完成，形成征求意见稿。本公司于</w:t>
      </w:r>
      <w:r>
        <w:rPr>
          <w:rFonts w:hint="eastAsia" w:ascii="Times New Roman" w:hAnsi="Times New Roman" w:cs="Times New Roman"/>
          <w:b w:val="0"/>
          <w:bCs/>
          <w:color w:val="auto"/>
          <w:lang w:val="en-US" w:eastAsia="zh-CN"/>
        </w:rPr>
        <w:t>2023年1月6日~2月2日</w:t>
      </w:r>
      <w:r>
        <w:rPr>
          <w:rFonts w:hint="eastAsia" w:ascii="Times New Roman" w:hAnsi="Times New Roman" w:cs="Times New Roman"/>
          <w:b w:val="0"/>
          <w:bCs/>
          <w:color w:val="000000"/>
          <w:lang w:val="en-US" w:eastAsia="zh-CN"/>
        </w:rPr>
        <w:t>对“</w:t>
      </w:r>
      <w:r>
        <w:rPr>
          <w:rFonts w:hint="eastAsia" w:ascii="Times New Roman" w:hAnsi="Times New Roman" w:cs="Times New Roman"/>
          <w:b w:val="0"/>
          <w:bCs/>
          <w:color w:val="auto"/>
          <w:lang w:val="en-US" w:eastAsia="zh-CN"/>
        </w:rPr>
        <w:t>泸溪县鑫兴冶化有限公司年开采20万吨磷矿建设项目</w:t>
      </w:r>
      <w:r>
        <w:rPr>
          <w:rFonts w:hint="eastAsia" w:ascii="Times New Roman" w:hAnsi="Times New Roman" w:cs="Times New Roman"/>
          <w:b w:val="0"/>
          <w:bCs/>
          <w:color w:val="000000"/>
          <w:lang w:val="en-US" w:eastAsia="zh-CN"/>
        </w:rPr>
        <w:t>”环境影响评价内容陆续在</w:t>
      </w:r>
      <w:r>
        <w:rPr>
          <w:rFonts w:hint="eastAsia"/>
          <w:color w:val="auto"/>
          <w:lang w:val="en-US" w:eastAsia="zh-CN"/>
        </w:rPr>
        <w:t>生态环境公示网</w:t>
      </w:r>
      <w:r>
        <w:rPr>
          <w:rFonts w:hint="eastAsia" w:ascii="Times New Roman" w:hAnsi="Times New Roman" w:cs="Times New Roman"/>
          <w:b w:val="0"/>
          <w:bCs/>
          <w:color w:val="auto"/>
          <w:lang w:val="en-US" w:eastAsia="zh-CN"/>
        </w:rPr>
        <w:t>、团结报、项目所在地</w:t>
      </w:r>
      <w:r>
        <w:rPr>
          <w:rFonts w:hint="eastAsia" w:ascii="Times New Roman" w:hAnsi="Times New Roman" w:cs="Times New Roman"/>
          <w:b w:val="0"/>
          <w:bCs/>
          <w:color w:val="000000"/>
          <w:lang w:val="en-US" w:eastAsia="zh-CN"/>
        </w:rPr>
        <w:t>进行了第二次公示，公示内容主要有：环境影响报告书征求意见稿全文的网络链接及查阅纸质报告书的方式和途径、征求意见的公众范围、公众意见表的网络链接、公众提出意见的方式和途径、公众提出意见</w:t>
      </w:r>
      <w:r>
        <w:rPr>
          <w:rFonts w:hint="eastAsia" w:ascii="Times New Roman" w:hAnsi="Times New Roman" w:cs="Times New Roman"/>
          <w:b w:val="0"/>
          <w:bCs/>
          <w:color w:val="auto"/>
          <w:lang w:val="en-US" w:eastAsia="zh-CN"/>
        </w:rPr>
        <w:t>的起止时间等内容。</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b w:val="0"/>
          <w:bCs/>
          <w:color w:val="000000"/>
          <w:lang w:val="en-US" w:eastAsia="zh-CN"/>
        </w:rPr>
      </w:pPr>
      <w:r>
        <w:rPr>
          <w:rFonts w:hint="eastAsia" w:ascii="Times New Roman" w:hAnsi="Times New Roman" w:cs="Times New Roman"/>
          <w:b w:val="0"/>
          <w:bCs/>
          <w:color w:val="auto"/>
          <w:lang w:val="en-US" w:eastAsia="zh-CN"/>
        </w:rPr>
        <w:t>第二次公示总时长为17个工作日，根据</w:t>
      </w:r>
      <w:r>
        <w:rPr>
          <w:rFonts w:hint="default" w:ascii="Times New Roman" w:hAnsi="Times New Roman" w:eastAsia="宋体" w:cs="Times New Roman"/>
          <w:b w:val="0"/>
          <w:bCs/>
          <w:color w:val="auto"/>
        </w:rPr>
        <w:t>《环境影响评价公众参与办法》</w:t>
      </w:r>
      <w:r>
        <w:rPr>
          <w:rFonts w:hint="eastAsia" w:ascii="Times New Roman" w:hAnsi="Times New Roman" w:eastAsia="宋体" w:cs="Times New Roman"/>
          <w:b w:val="0"/>
          <w:bCs/>
          <w:color w:val="auto"/>
          <w:lang w:eastAsia="zh-CN"/>
        </w:rPr>
        <w:t>第十、十一条规定，本项目第二次</w:t>
      </w:r>
      <w:r>
        <w:rPr>
          <w:rFonts w:hint="default" w:ascii="Times New Roman" w:hAnsi="Times New Roman" w:eastAsia="宋体" w:cs="Times New Roman"/>
          <w:b w:val="0"/>
          <w:bCs/>
          <w:color w:val="auto"/>
        </w:rPr>
        <w:t>公示内</w:t>
      </w:r>
      <w:r>
        <w:rPr>
          <w:rFonts w:hint="default" w:ascii="Times New Roman" w:hAnsi="Times New Roman" w:eastAsia="宋体" w:cs="Times New Roman"/>
          <w:b w:val="0"/>
          <w:bCs/>
          <w:color w:val="000000"/>
        </w:rPr>
        <w:t>容及时限</w:t>
      </w:r>
      <w:r>
        <w:rPr>
          <w:rFonts w:hint="eastAsia" w:ascii="Times New Roman" w:hAnsi="Times New Roman" w:eastAsia="宋体" w:cs="Times New Roman"/>
          <w:b w:val="0"/>
          <w:bCs/>
          <w:color w:val="000000"/>
          <w:lang w:eastAsia="zh-CN"/>
        </w:rPr>
        <w:t>符合</w:t>
      </w:r>
      <w:r>
        <w:rPr>
          <w:rFonts w:hint="default" w:ascii="Times New Roman" w:hAnsi="Times New Roman" w:eastAsia="宋体" w:cs="Times New Roman"/>
          <w:b w:val="0"/>
          <w:bCs/>
          <w:color w:val="000000"/>
        </w:rPr>
        <w:t>《环境影响评价公众参与办法》</w:t>
      </w:r>
      <w:r>
        <w:rPr>
          <w:rFonts w:hint="eastAsia" w:ascii="Times New Roman" w:hAnsi="Times New Roman" w:eastAsia="宋体" w:cs="Times New Roman"/>
          <w:b w:val="0"/>
          <w:bCs/>
          <w:color w:val="000000"/>
          <w:lang w:eastAsia="zh-CN"/>
        </w:rPr>
        <w:t>要求。</w:t>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default" w:ascii="Times New Roman" w:hAnsi="Times New Roman" w:eastAsia="宋体" w:cs="Times New Roman"/>
          <w:b/>
          <w:bCs w:val="0"/>
          <w:color w:val="000000"/>
        </w:rPr>
      </w:pPr>
      <w:bookmarkStart w:id="17" w:name="_Toc20561_WPSOffice_Level2"/>
      <w:bookmarkStart w:id="18" w:name="_Toc18329"/>
      <w:r>
        <w:rPr>
          <w:rStyle w:val="13"/>
          <w:rFonts w:hint="default" w:ascii="Times New Roman" w:hAnsi="Times New Roman" w:eastAsia="宋体" w:cs="Times New Roman"/>
          <w:b/>
          <w:bCs w:val="0"/>
          <w:color w:val="000000"/>
        </w:rPr>
        <w:t>3.2 公示方式</w:t>
      </w:r>
      <w:bookmarkEnd w:id="17"/>
      <w:bookmarkEnd w:id="18"/>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2"/>
        <w:rPr>
          <w:rFonts w:hint="default" w:ascii="Times New Roman" w:hAnsi="Times New Roman" w:eastAsia="宋体" w:cs="Times New Roman"/>
          <w:b/>
          <w:bCs w:val="0"/>
          <w:color w:val="000000"/>
        </w:rPr>
      </w:pPr>
      <w:bookmarkStart w:id="19" w:name="_Toc23584"/>
      <w:bookmarkStart w:id="20" w:name="_Toc8197_WPSOffice_Level3"/>
      <w:r>
        <w:rPr>
          <w:rStyle w:val="13"/>
          <w:rFonts w:hint="default" w:ascii="Times New Roman" w:hAnsi="Times New Roman" w:eastAsia="宋体" w:cs="Times New Roman"/>
          <w:b/>
          <w:bCs w:val="0"/>
          <w:color w:val="000000"/>
        </w:rPr>
        <w:t>3.2.1 网络</w:t>
      </w:r>
      <w:bookmarkEnd w:id="19"/>
      <w:bookmarkEnd w:id="20"/>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b w:val="0"/>
          <w:bCs/>
          <w:color w:val="000000"/>
          <w:lang w:val="en-US" w:eastAsia="zh-CN"/>
        </w:rPr>
      </w:pPr>
      <w:r>
        <w:rPr>
          <w:rFonts w:hint="eastAsia" w:ascii="Times New Roman" w:hAnsi="Times New Roman" w:cs="Times New Roman"/>
          <w:b w:val="0"/>
          <w:bCs/>
          <w:color w:val="000000"/>
          <w:lang w:eastAsia="zh-CN"/>
        </w:rPr>
        <w:t>本项目第二次公示网络公示载体为“</w:t>
      </w:r>
      <w:r>
        <w:rPr>
          <w:rFonts w:hint="eastAsia"/>
          <w:color w:val="auto"/>
          <w:lang w:val="en-US" w:eastAsia="zh-CN"/>
        </w:rPr>
        <w:t>生态环境公示网</w:t>
      </w:r>
      <w:r>
        <w:rPr>
          <w:rFonts w:hint="eastAsia" w:ascii="Times New Roman" w:hAnsi="Times New Roman" w:cs="Times New Roman"/>
          <w:b w:val="0"/>
          <w:bCs/>
          <w:color w:val="000000"/>
          <w:lang w:eastAsia="zh-CN"/>
        </w:rPr>
        <w:t>”，符合</w:t>
      </w:r>
      <w:r>
        <w:rPr>
          <w:rFonts w:hint="default" w:ascii="Times New Roman" w:hAnsi="Times New Roman" w:eastAsia="宋体" w:cs="Times New Roman"/>
          <w:b w:val="0"/>
          <w:bCs/>
          <w:color w:val="000000"/>
        </w:rPr>
        <w:t>《环境影响评价公众参与办法》</w:t>
      </w:r>
      <w:r>
        <w:rPr>
          <w:rFonts w:hint="eastAsia" w:ascii="Times New Roman" w:hAnsi="Times New Roman" w:eastAsia="宋体" w:cs="Times New Roman"/>
          <w:b w:val="0"/>
          <w:bCs/>
          <w:color w:val="000000"/>
          <w:lang w:eastAsia="zh-CN"/>
        </w:rPr>
        <w:t>要求。公示网址为</w:t>
      </w:r>
      <w:r>
        <w:rPr>
          <w:rFonts w:hint="eastAsia" w:ascii="Times New Roman" w:hAnsi="Times New Roman" w:cs="Times New Roman"/>
          <w:b w:val="0"/>
          <w:bCs/>
          <w:color w:val="000000"/>
          <w:lang w:eastAsia="zh-CN"/>
        </w:rPr>
        <w:t>“https://gongshi.qsyhbgj.com/h5public-detail?id=321513”，公示时间为</w:t>
      </w:r>
      <w:r>
        <w:rPr>
          <w:rFonts w:hint="eastAsia" w:ascii="Times New Roman" w:hAnsi="Times New Roman" w:cs="Times New Roman"/>
          <w:b w:val="0"/>
          <w:bCs/>
          <w:color w:val="auto"/>
          <w:lang w:val="en-US" w:eastAsia="zh-CN"/>
        </w:rPr>
        <w:t>2023年1月6日~2月2日</w:t>
      </w:r>
      <w:r>
        <w:rPr>
          <w:rFonts w:hint="eastAsia" w:ascii="Times New Roman" w:hAnsi="Times New Roman" w:cs="Times New Roman"/>
          <w:b w:val="0"/>
          <w:bCs/>
          <w:color w:val="000000"/>
          <w:lang w:val="en-US" w:eastAsia="zh-CN"/>
        </w:rPr>
        <w:t>，截图见图2。</w:t>
      </w:r>
    </w:p>
    <w:p>
      <w:r>
        <w:br w:type="page"/>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eastAsia="宋体"/>
          <w:lang w:eastAsia="zh-CN"/>
        </w:rPr>
      </w:pPr>
      <w:r>
        <w:drawing>
          <wp:inline distT="0" distB="0" distL="114300" distR="114300">
            <wp:extent cx="5273675" cy="2971800"/>
            <wp:effectExtent l="0" t="0" r="317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73675" cy="2971800"/>
                    </a:xfrm>
                    <a:prstGeom prst="rect">
                      <a:avLst/>
                    </a:prstGeom>
                    <a:noFill/>
                    <a:ln>
                      <a:noFill/>
                    </a:ln>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center"/>
        <w:textAlignment w:val="auto"/>
        <w:rPr>
          <w:rFonts w:hint="default" w:ascii="Times New Roman" w:hAnsi="Times New Roman" w:eastAsia="宋体" w:cs="Times New Roman"/>
          <w:b/>
          <w:bCs w:val="0"/>
          <w:color w:val="000000"/>
          <w:lang w:val="en-US" w:eastAsia="zh-CN"/>
        </w:rPr>
      </w:pPr>
      <w:r>
        <w:rPr>
          <w:rFonts w:hint="eastAsia" w:ascii="Times New Roman" w:hAnsi="Times New Roman" w:cs="Times New Roman"/>
          <w:b/>
          <w:bCs w:val="0"/>
          <w:color w:val="000000"/>
          <w:lang w:eastAsia="zh-CN"/>
        </w:rPr>
        <w:t>图</w:t>
      </w:r>
      <w:r>
        <w:rPr>
          <w:rFonts w:hint="eastAsia" w:ascii="Times New Roman" w:hAnsi="Times New Roman" w:cs="Times New Roman"/>
          <w:b/>
          <w:bCs w:val="0"/>
          <w:color w:val="000000"/>
          <w:lang w:val="en-US" w:eastAsia="zh-CN"/>
        </w:rPr>
        <w:t>2  第二次公示网络截图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2"/>
        <w:rPr>
          <w:rFonts w:hint="default" w:ascii="Times New Roman" w:hAnsi="Times New Roman" w:eastAsia="宋体" w:cs="Times New Roman"/>
          <w:b/>
          <w:bCs w:val="0"/>
          <w:color w:val="000000"/>
        </w:rPr>
      </w:pPr>
      <w:bookmarkStart w:id="21" w:name="_Toc32447_WPSOffice_Level3"/>
      <w:bookmarkStart w:id="22" w:name="_Toc21940"/>
      <w:r>
        <w:rPr>
          <w:rStyle w:val="13"/>
          <w:rFonts w:hint="default" w:ascii="Times New Roman" w:hAnsi="Times New Roman" w:eastAsia="宋体" w:cs="Times New Roman"/>
          <w:b/>
          <w:bCs w:val="0"/>
          <w:color w:val="000000"/>
        </w:rPr>
        <w:t>3.2.2 报纸</w:t>
      </w:r>
      <w:bookmarkEnd w:id="21"/>
      <w:bookmarkEnd w:id="22"/>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b w:val="0"/>
          <w:bCs/>
          <w:color w:val="000000"/>
          <w:lang w:val="en-US" w:eastAsia="zh-CN"/>
        </w:rPr>
      </w:pPr>
      <w:r>
        <w:rPr>
          <w:rFonts w:hint="eastAsia" w:ascii="Times New Roman" w:hAnsi="Times New Roman" w:cs="Times New Roman"/>
          <w:b w:val="0"/>
          <w:bCs/>
          <w:color w:val="000000"/>
          <w:lang w:eastAsia="zh-CN"/>
        </w:rPr>
        <w:t>本项目报纸公示载体为“</w:t>
      </w:r>
      <w:r>
        <w:rPr>
          <w:rFonts w:hint="eastAsia" w:ascii="Times New Roman" w:hAnsi="Times New Roman" w:cs="Times New Roman"/>
          <w:b w:val="0"/>
          <w:bCs/>
          <w:color w:val="000000"/>
          <w:lang w:val="en-US" w:eastAsia="zh-CN"/>
        </w:rPr>
        <w:t>团结报</w:t>
      </w:r>
      <w:r>
        <w:rPr>
          <w:rFonts w:hint="eastAsia" w:ascii="Times New Roman" w:hAnsi="Times New Roman" w:cs="Times New Roman"/>
          <w:b w:val="0"/>
          <w:bCs/>
          <w:color w:val="000000"/>
          <w:lang w:eastAsia="zh-CN"/>
        </w:rPr>
        <w:t>”，</w:t>
      </w:r>
      <w:r>
        <w:rPr>
          <w:rFonts w:hint="eastAsia" w:ascii="Times New Roman" w:hAnsi="Times New Roman" w:cs="Times New Roman"/>
          <w:b w:val="0"/>
          <w:bCs/>
          <w:color w:val="000000"/>
          <w:lang w:val="en-US" w:eastAsia="zh-CN"/>
        </w:rPr>
        <w:t>团结报</w:t>
      </w:r>
      <w:r>
        <w:rPr>
          <w:rFonts w:hint="eastAsia" w:ascii="Times New Roman" w:hAnsi="Times New Roman" w:cs="Times New Roman"/>
          <w:b w:val="0"/>
          <w:bCs/>
          <w:color w:val="000000"/>
          <w:lang w:eastAsia="zh-CN"/>
        </w:rPr>
        <w:t>为</w:t>
      </w:r>
      <w:r>
        <w:rPr>
          <w:rFonts w:hint="eastAsia" w:ascii="Times New Roman" w:hAnsi="Times New Roman" w:cs="Times New Roman"/>
          <w:b w:val="0"/>
          <w:bCs/>
          <w:color w:val="000000"/>
          <w:lang w:val="en-US" w:eastAsia="zh-CN"/>
        </w:rPr>
        <w:t>湘西州</w:t>
      </w:r>
      <w:r>
        <w:rPr>
          <w:rFonts w:hint="eastAsia" w:ascii="Times New Roman" w:hAnsi="Times New Roman" w:cs="Times New Roman"/>
          <w:b w:val="0"/>
          <w:bCs/>
          <w:color w:val="000000"/>
          <w:lang w:eastAsia="zh-CN"/>
        </w:rPr>
        <w:t>主流报纸，公众易于接触，符合</w:t>
      </w:r>
      <w:r>
        <w:rPr>
          <w:rFonts w:hint="default" w:ascii="Times New Roman" w:hAnsi="Times New Roman" w:eastAsia="宋体" w:cs="Times New Roman"/>
          <w:b w:val="0"/>
          <w:bCs/>
          <w:color w:val="000000"/>
        </w:rPr>
        <w:t>《环境影响评价公众参与办法》</w:t>
      </w:r>
      <w:r>
        <w:rPr>
          <w:rFonts w:hint="eastAsia" w:ascii="Times New Roman" w:hAnsi="Times New Roman" w:eastAsia="宋体" w:cs="Times New Roman"/>
          <w:b w:val="0"/>
          <w:bCs/>
          <w:color w:val="000000"/>
          <w:lang w:eastAsia="zh-CN"/>
        </w:rPr>
        <w:t>要求。公示日期为</w:t>
      </w:r>
      <w:r>
        <w:rPr>
          <w:rFonts w:hint="eastAsia" w:ascii="Times New Roman" w:hAnsi="Times New Roman" w:eastAsia="宋体" w:cs="Times New Roman"/>
          <w:b w:val="0"/>
          <w:bCs/>
          <w:color w:val="000000"/>
          <w:lang w:val="en-US" w:eastAsia="zh-CN"/>
        </w:rPr>
        <w:t>20</w:t>
      </w:r>
      <w:r>
        <w:rPr>
          <w:rFonts w:hint="eastAsia" w:ascii="Times New Roman" w:hAnsi="Times New Roman" w:cs="Times New Roman"/>
          <w:b w:val="0"/>
          <w:bCs/>
          <w:color w:val="000000"/>
          <w:lang w:val="en-US" w:eastAsia="zh-CN"/>
        </w:rPr>
        <w:t>23</w:t>
      </w:r>
      <w:r>
        <w:rPr>
          <w:rFonts w:hint="eastAsia" w:ascii="Times New Roman" w:hAnsi="Times New Roman" w:eastAsia="宋体" w:cs="Times New Roman"/>
          <w:b w:val="0"/>
          <w:bCs/>
          <w:color w:val="000000"/>
          <w:lang w:val="en-US" w:eastAsia="zh-CN"/>
        </w:rPr>
        <w:t>年</w:t>
      </w:r>
      <w:r>
        <w:rPr>
          <w:rFonts w:hint="eastAsia" w:ascii="Times New Roman" w:hAnsi="Times New Roman" w:cs="Times New Roman"/>
          <w:b w:val="0"/>
          <w:bCs/>
          <w:color w:val="000000"/>
          <w:lang w:val="en-US" w:eastAsia="zh-CN"/>
        </w:rPr>
        <w:t>1</w:t>
      </w:r>
      <w:r>
        <w:rPr>
          <w:rFonts w:hint="eastAsia" w:ascii="Times New Roman" w:hAnsi="Times New Roman" w:eastAsia="宋体" w:cs="Times New Roman"/>
          <w:b w:val="0"/>
          <w:bCs/>
          <w:color w:val="000000"/>
          <w:lang w:val="en-US" w:eastAsia="zh-CN"/>
        </w:rPr>
        <w:t>月</w:t>
      </w:r>
      <w:r>
        <w:rPr>
          <w:rFonts w:hint="eastAsia" w:ascii="Times New Roman" w:hAnsi="Times New Roman" w:cs="Times New Roman"/>
          <w:b w:val="0"/>
          <w:bCs/>
          <w:color w:val="000000"/>
          <w:lang w:val="en-US" w:eastAsia="zh-CN"/>
        </w:rPr>
        <w:t>7</w:t>
      </w:r>
      <w:r>
        <w:rPr>
          <w:rFonts w:hint="eastAsia" w:ascii="Times New Roman" w:hAnsi="Times New Roman" w:eastAsia="宋体" w:cs="Times New Roman"/>
          <w:b w:val="0"/>
          <w:bCs/>
          <w:color w:val="000000"/>
          <w:lang w:val="en-US" w:eastAsia="zh-CN"/>
        </w:rPr>
        <w:t>日、20</w:t>
      </w:r>
      <w:r>
        <w:rPr>
          <w:rFonts w:hint="eastAsia" w:ascii="Times New Roman" w:hAnsi="Times New Roman" w:cs="Times New Roman"/>
          <w:b w:val="0"/>
          <w:bCs/>
          <w:color w:val="000000"/>
          <w:lang w:val="en-US" w:eastAsia="zh-CN"/>
        </w:rPr>
        <w:t>23</w:t>
      </w:r>
      <w:r>
        <w:rPr>
          <w:rFonts w:hint="eastAsia" w:ascii="Times New Roman" w:hAnsi="Times New Roman" w:eastAsia="宋体" w:cs="Times New Roman"/>
          <w:b w:val="0"/>
          <w:bCs/>
          <w:color w:val="000000"/>
          <w:lang w:val="en-US" w:eastAsia="zh-CN"/>
        </w:rPr>
        <w:t>年</w:t>
      </w:r>
      <w:r>
        <w:rPr>
          <w:rFonts w:hint="eastAsia" w:ascii="Times New Roman" w:hAnsi="Times New Roman" w:cs="Times New Roman"/>
          <w:b w:val="0"/>
          <w:bCs/>
          <w:color w:val="000000"/>
          <w:lang w:val="en-US" w:eastAsia="zh-CN"/>
        </w:rPr>
        <w:t>1</w:t>
      </w:r>
      <w:r>
        <w:rPr>
          <w:rFonts w:hint="eastAsia" w:ascii="Times New Roman" w:hAnsi="Times New Roman" w:eastAsia="宋体" w:cs="Times New Roman"/>
          <w:b w:val="0"/>
          <w:bCs/>
          <w:color w:val="000000"/>
          <w:lang w:val="en-US" w:eastAsia="zh-CN"/>
        </w:rPr>
        <w:t>月</w:t>
      </w:r>
      <w:r>
        <w:rPr>
          <w:rFonts w:hint="eastAsia" w:ascii="Times New Roman" w:hAnsi="Times New Roman" w:cs="Times New Roman"/>
          <w:b w:val="0"/>
          <w:bCs/>
          <w:color w:val="000000"/>
          <w:lang w:val="en-US" w:eastAsia="zh-CN"/>
        </w:rPr>
        <w:t>8</w:t>
      </w:r>
      <w:r>
        <w:rPr>
          <w:rFonts w:hint="eastAsia" w:ascii="Times New Roman" w:hAnsi="Times New Roman" w:eastAsia="宋体" w:cs="Times New Roman"/>
          <w:b w:val="0"/>
          <w:bCs/>
          <w:color w:val="000000"/>
          <w:lang w:val="en-US" w:eastAsia="zh-CN"/>
        </w:rPr>
        <w:t>日</w:t>
      </w:r>
      <w:r>
        <w:rPr>
          <w:rFonts w:hint="eastAsia" w:ascii="Times New Roman" w:hAnsi="Times New Roman" w:cs="Times New Roman"/>
          <w:b w:val="0"/>
          <w:bCs/>
          <w:color w:val="000000"/>
          <w:lang w:val="en-US" w:eastAsia="zh-CN"/>
        </w:rPr>
        <w:t>，照片见图3。</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9"/>
        <w:gridCol w:w="4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49" w:type="dxa"/>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s="Times New Roman"/>
                <w:b/>
                <w:bCs w:val="0"/>
                <w:color w:val="000000"/>
                <w:vertAlign w:val="baseline"/>
                <w:lang w:eastAsia="zh-CN"/>
              </w:rPr>
            </w:pPr>
            <w:r>
              <w:rPr>
                <w:rFonts w:hint="eastAsia" w:ascii="Times New Roman" w:hAnsi="Times New Roman" w:eastAsia="宋体" w:cs="Times New Roman"/>
                <w:b/>
                <w:bCs w:val="0"/>
                <w:color w:val="000000"/>
                <w:vertAlign w:val="baseline"/>
                <w:lang w:eastAsia="zh-CN"/>
              </w:rPr>
              <w:drawing>
                <wp:inline distT="0" distB="0" distL="114300" distR="114300">
                  <wp:extent cx="2661285" cy="1710055"/>
                  <wp:effectExtent l="0" t="0" r="5715" b="4445"/>
                  <wp:docPr id="4" name="图片 4" descr="beaca3cd2fed22bd6f03aa0a869d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aca3cd2fed22bd6f03aa0a869dd35"/>
                          <pic:cNvPicPr>
                            <a:picLocks noChangeAspect="1"/>
                          </pic:cNvPicPr>
                        </pic:nvPicPr>
                        <pic:blipFill>
                          <a:blip r:embed="rId8"/>
                          <a:srcRect t="7889" b="6471"/>
                          <a:stretch>
                            <a:fillRect/>
                          </a:stretch>
                        </pic:blipFill>
                        <pic:spPr>
                          <a:xfrm>
                            <a:off x="0" y="0"/>
                            <a:ext cx="2661285" cy="1710055"/>
                          </a:xfrm>
                          <a:prstGeom prst="rect">
                            <a:avLst/>
                          </a:prstGeom>
                        </pic:spPr>
                      </pic:pic>
                    </a:graphicData>
                  </a:graphic>
                </wp:inline>
              </w:drawing>
            </w:r>
          </w:p>
        </w:tc>
        <w:tc>
          <w:tcPr>
            <w:tcW w:w="4073" w:type="dxa"/>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s="Times New Roman"/>
                <w:b/>
                <w:bCs w:val="0"/>
                <w:color w:val="000000"/>
                <w:vertAlign w:val="baseline"/>
                <w:lang w:eastAsia="zh-CN"/>
              </w:rPr>
            </w:pPr>
            <w:r>
              <w:rPr>
                <w:rFonts w:hint="eastAsia" w:ascii="Times New Roman" w:hAnsi="Times New Roman" w:eastAsia="宋体" w:cs="Times New Roman"/>
                <w:b/>
                <w:bCs w:val="0"/>
                <w:color w:val="000000"/>
                <w:vertAlign w:val="baseline"/>
                <w:lang w:eastAsia="zh-CN"/>
              </w:rPr>
              <w:drawing>
                <wp:inline distT="0" distB="0" distL="114300" distR="114300">
                  <wp:extent cx="2437765" cy="1828165"/>
                  <wp:effectExtent l="0" t="0" r="635" b="635"/>
                  <wp:docPr id="5" name="图片 5" descr="73a58628f8e200332b34102a3fdc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3a58628f8e200332b34102a3fdc71c"/>
                          <pic:cNvPicPr>
                            <a:picLocks noChangeAspect="1"/>
                          </pic:cNvPicPr>
                        </pic:nvPicPr>
                        <pic:blipFill>
                          <a:blip r:embed="rId9"/>
                          <a:stretch>
                            <a:fillRect/>
                          </a:stretch>
                        </pic:blipFill>
                        <pic:spPr>
                          <a:xfrm>
                            <a:off x="0" y="0"/>
                            <a:ext cx="2437765" cy="1828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2"/>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eastAsia="宋体"/>
                <w:lang w:eastAsia="zh-CN"/>
              </w:rPr>
            </w:pPr>
            <w:r>
              <w:rPr>
                <w:rFonts w:hint="eastAsia" w:ascii="Times New Roman" w:hAnsi="Times New Roman" w:cs="Times New Roman"/>
                <w:b/>
                <w:bCs w:val="0"/>
                <w:color w:val="000000"/>
                <w:vertAlign w:val="baseline"/>
                <w:lang w:eastAsia="zh-CN"/>
              </w:rPr>
              <w:t>第一次报纸公示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49" w:type="dxa"/>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s="Times New Roman"/>
                <w:b/>
                <w:bCs w:val="0"/>
                <w:color w:val="000000"/>
                <w:vertAlign w:val="baseline"/>
                <w:lang w:eastAsia="zh-CN"/>
              </w:rPr>
            </w:pPr>
            <w:r>
              <w:rPr>
                <w:rFonts w:hint="eastAsia" w:ascii="Times New Roman" w:hAnsi="Times New Roman" w:eastAsia="宋体" w:cs="Times New Roman"/>
                <w:b/>
                <w:bCs w:val="0"/>
                <w:color w:val="000000"/>
                <w:vertAlign w:val="baseline"/>
                <w:lang w:eastAsia="zh-CN"/>
              </w:rPr>
              <w:drawing>
                <wp:inline distT="0" distB="0" distL="114300" distR="114300">
                  <wp:extent cx="2755900" cy="1572895"/>
                  <wp:effectExtent l="0" t="0" r="6350" b="8255"/>
                  <wp:docPr id="7" name="图片 7" descr="d4eb5dd3f26383338c3e77d1c18d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4eb5dd3f26383338c3e77d1c18d5e0"/>
                          <pic:cNvPicPr>
                            <a:picLocks noChangeAspect="1"/>
                          </pic:cNvPicPr>
                        </pic:nvPicPr>
                        <pic:blipFill>
                          <a:blip r:embed="rId10"/>
                          <a:srcRect l="2658" t="25980"/>
                          <a:stretch>
                            <a:fillRect/>
                          </a:stretch>
                        </pic:blipFill>
                        <pic:spPr>
                          <a:xfrm>
                            <a:off x="0" y="0"/>
                            <a:ext cx="2755900" cy="1572895"/>
                          </a:xfrm>
                          <a:prstGeom prst="rect">
                            <a:avLst/>
                          </a:prstGeom>
                        </pic:spPr>
                      </pic:pic>
                    </a:graphicData>
                  </a:graphic>
                </wp:inline>
              </w:drawing>
            </w:r>
          </w:p>
        </w:tc>
        <w:tc>
          <w:tcPr>
            <w:tcW w:w="4073" w:type="dxa"/>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eastAsia="宋体"/>
                <w:lang w:eastAsia="zh-CN"/>
              </w:rPr>
            </w:pPr>
            <w:r>
              <w:rPr>
                <w:rFonts w:hint="eastAsia" w:eastAsia="宋体"/>
                <w:lang w:eastAsia="zh-CN"/>
              </w:rPr>
              <w:drawing>
                <wp:inline distT="0" distB="0" distL="114300" distR="114300">
                  <wp:extent cx="2122170" cy="2107565"/>
                  <wp:effectExtent l="0" t="0" r="11430" b="6985"/>
                  <wp:docPr id="8" name="图片 8" descr="8a32b33b7be6393a5352afac63c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32b33b7be6393a5352afac63c2515"/>
                          <pic:cNvPicPr>
                            <a:picLocks noChangeAspect="1"/>
                          </pic:cNvPicPr>
                        </pic:nvPicPr>
                        <pic:blipFill>
                          <a:blip r:embed="rId11"/>
                          <a:srcRect l="8744" t="3010" r="1345"/>
                          <a:stretch>
                            <a:fillRect/>
                          </a:stretch>
                        </pic:blipFill>
                        <pic:spPr>
                          <a:xfrm>
                            <a:off x="0" y="0"/>
                            <a:ext cx="2122170" cy="2107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2"/>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imes New Roman" w:hAnsi="Times New Roman" w:eastAsia="宋体" w:cs="Times New Roman"/>
                <w:b/>
                <w:bCs w:val="0"/>
                <w:color w:val="000000"/>
                <w:vertAlign w:val="baseline"/>
                <w:lang w:eastAsia="zh-CN"/>
              </w:rPr>
            </w:pPr>
            <w:r>
              <w:rPr>
                <w:rFonts w:hint="eastAsia" w:ascii="Times New Roman" w:hAnsi="Times New Roman" w:cs="Times New Roman"/>
                <w:b/>
                <w:bCs w:val="0"/>
                <w:color w:val="000000"/>
                <w:vertAlign w:val="baseline"/>
                <w:lang w:eastAsia="zh-CN"/>
              </w:rPr>
              <w:t>第二次报纸公示</w:t>
            </w:r>
          </w:p>
        </w:tc>
      </w:tr>
    </w:tbl>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center"/>
        <w:textAlignment w:val="auto"/>
        <w:rPr>
          <w:rFonts w:hint="default" w:ascii="Times New Roman" w:hAnsi="Times New Roman" w:eastAsia="宋体" w:cs="Times New Roman"/>
          <w:b/>
          <w:bCs w:val="0"/>
          <w:color w:val="000000"/>
          <w:lang w:val="en-US" w:eastAsia="zh-CN"/>
        </w:rPr>
      </w:pPr>
      <w:r>
        <w:rPr>
          <w:rFonts w:hint="eastAsia" w:ascii="Times New Roman" w:hAnsi="Times New Roman" w:cs="Times New Roman"/>
          <w:b/>
          <w:bCs w:val="0"/>
          <w:color w:val="000000"/>
          <w:lang w:eastAsia="zh-CN"/>
        </w:rPr>
        <w:t>图</w:t>
      </w:r>
      <w:r>
        <w:rPr>
          <w:rFonts w:hint="eastAsia" w:ascii="Times New Roman" w:hAnsi="Times New Roman" w:cs="Times New Roman"/>
          <w:b/>
          <w:bCs w:val="0"/>
          <w:color w:val="000000"/>
          <w:lang w:val="en-US" w:eastAsia="zh-CN"/>
        </w:rPr>
        <w:t>3  第二次公示报纸照片</w:t>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2"/>
        <w:rPr>
          <w:rFonts w:hint="default" w:ascii="Times New Roman" w:hAnsi="Times New Roman" w:eastAsia="宋体" w:cs="Times New Roman"/>
          <w:b/>
          <w:bCs w:val="0"/>
          <w:color w:val="000000"/>
        </w:rPr>
      </w:pPr>
      <w:bookmarkStart w:id="23" w:name="_Toc24171"/>
      <w:bookmarkStart w:id="24" w:name="_Toc20561_WPSOffice_Level3"/>
      <w:r>
        <w:rPr>
          <w:rStyle w:val="13"/>
          <w:rFonts w:hint="default" w:ascii="Times New Roman" w:hAnsi="Times New Roman" w:eastAsia="宋体" w:cs="Times New Roman"/>
          <w:b/>
          <w:bCs w:val="0"/>
          <w:color w:val="000000"/>
        </w:rPr>
        <w:t>3.2.3 张贴</w:t>
      </w:r>
      <w:bookmarkEnd w:id="23"/>
      <w:bookmarkEnd w:id="24"/>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b w:val="0"/>
          <w:bCs/>
          <w:color w:val="000000"/>
          <w:lang w:val="en-US" w:eastAsia="zh-CN"/>
        </w:rPr>
      </w:pPr>
      <w:r>
        <w:rPr>
          <w:rFonts w:hint="eastAsia" w:ascii="Times New Roman" w:hAnsi="Times New Roman" w:cs="Times New Roman"/>
          <w:b w:val="0"/>
          <w:bCs/>
          <w:color w:val="000000"/>
          <w:lang w:eastAsia="zh-CN"/>
        </w:rPr>
        <w:t>本项目环境影响评价公众参与公示张贴区域为</w:t>
      </w:r>
      <w:r>
        <w:rPr>
          <w:rFonts w:hint="eastAsia" w:ascii="Times New Roman" w:hAnsi="Times New Roman" w:cs="Times New Roman"/>
          <w:b w:val="0"/>
          <w:bCs/>
          <w:color w:val="auto"/>
          <w:lang w:val="en-US" w:eastAsia="zh-CN"/>
        </w:rPr>
        <w:t>项目所在地村委会公示栏</w:t>
      </w:r>
      <w:r>
        <w:rPr>
          <w:rFonts w:hint="eastAsia" w:ascii="Times New Roman" w:hAnsi="Times New Roman" w:cs="Times New Roman"/>
          <w:b w:val="0"/>
          <w:bCs/>
          <w:color w:val="000000"/>
          <w:lang w:eastAsia="zh-CN"/>
        </w:rPr>
        <w:t>，符合</w:t>
      </w:r>
      <w:r>
        <w:rPr>
          <w:rFonts w:hint="default" w:ascii="Times New Roman" w:hAnsi="Times New Roman" w:eastAsia="宋体" w:cs="Times New Roman"/>
          <w:b w:val="0"/>
          <w:bCs/>
          <w:color w:val="000000"/>
        </w:rPr>
        <w:t>《环境影响评价公众参与办法》</w:t>
      </w:r>
      <w:r>
        <w:rPr>
          <w:rFonts w:hint="eastAsia" w:ascii="Times New Roman" w:hAnsi="Times New Roman" w:eastAsia="宋体" w:cs="Times New Roman"/>
          <w:b w:val="0"/>
          <w:bCs/>
          <w:color w:val="000000"/>
          <w:lang w:eastAsia="zh-CN"/>
        </w:rPr>
        <w:t>要求。张贴时间为</w:t>
      </w:r>
      <w:r>
        <w:rPr>
          <w:rFonts w:hint="eastAsia" w:ascii="Times New Roman" w:hAnsi="Times New Roman" w:eastAsia="宋体" w:cs="Times New Roman"/>
          <w:b w:val="0"/>
          <w:bCs/>
          <w:color w:val="000000"/>
          <w:lang w:val="en-US" w:eastAsia="zh-CN"/>
        </w:rPr>
        <w:t>20</w:t>
      </w:r>
      <w:r>
        <w:rPr>
          <w:rFonts w:hint="eastAsia" w:ascii="Times New Roman" w:hAnsi="Times New Roman" w:cs="Times New Roman"/>
          <w:b w:val="0"/>
          <w:bCs/>
          <w:color w:val="000000"/>
          <w:lang w:val="en-US" w:eastAsia="zh-CN"/>
        </w:rPr>
        <w:t>23</w:t>
      </w:r>
      <w:r>
        <w:rPr>
          <w:rFonts w:hint="eastAsia" w:ascii="Times New Roman" w:hAnsi="Times New Roman" w:eastAsia="宋体" w:cs="Times New Roman"/>
          <w:b w:val="0"/>
          <w:bCs/>
          <w:color w:val="000000"/>
          <w:lang w:val="en-US" w:eastAsia="zh-CN"/>
        </w:rPr>
        <w:t>年</w:t>
      </w:r>
      <w:r>
        <w:rPr>
          <w:rFonts w:hint="eastAsia" w:ascii="Times New Roman" w:hAnsi="Times New Roman" w:cs="Times New Roman"/>
          <w:b w:val="0"/>
          <w:bCs/>
          <w:color w:val="000000"/>
          <w:lang w:val="en-US" w:eastAsia="zh-CN"/>
        </w:rPr>
        <w:t>1</w:t>
      </w:r>
      <w:r>
        <w:rPr>
          <w:rFonts w:hint="eastAsia" w:ascii="Times New Roman" w:hAnsi="Times New Roman" w:eastAsia="宋体" w:cs="Times New Roman"/>
          <w:b w:val="0"/>
          <w:bCs/>
          <w:color w:val="000000"/>
          <w:lang w:val="en-US" w:eastAsia="zh-CN"/>
        </w:rPr>
        <w:t>月</w:t>
      </w:r>
      <w:r>
        <w:rPr>
          <w:rFonts w:hint="eastAsia" w:ascii="Times New Roman" w:hAnsi="Times New Roman" w:cs="Times New Roman"/>
          <w:b w:val="0"/>
          <w:bCs/>
          <w:color w:val="000000"/>
          <w:lang w:val="en-US" w:eastAsia="zh-CN"/>
        </w:rPr>
        <w:t>6</w:t>
      </w:r>
      <w:r>
        <w:rPr>
          <w:rFonts w:hint="eastAsia" w:ascii="Times New Roman" w:hAnsi="Times New Roman" w:eastAsia="宋体" w:cs="Times New Roman"/>
          <w:b w:val="0"/>
          <w:bCs/>
          <w:color w:val="000000"/>
          <w:lang w:val="en-US" w:eastAsia="zh-CN"/>
        </w:rPr>
        <w:t>日，</w:t>
      </w:r>
      <w:r>
        <w:rPr>
          <w:rFonts w:hint="eastAsia" w:ascii="Times New Roman" w:hAnsi="Times New Roman" w:eastAsia="宋体" w:cs="Times New Roman"/>
          <w:b w:val="0"/>
          <w:bCs/>
          <w:color w:val="000000"/>
          <w:lang w:eastAsia="zh-CN"/>
        </w:rPr>
        <w:t>公示日期为</w:t>
      </w:r>
      <w:r>
        <w:rPr>
          <w:rFonts w:hint="eastAsia" w:ascii="Times New Roman" w:hAnsi="Times New Roman" w:cs="Times New Roman"/>
          <w:b w:val="0"/>
          <w:bCs/>
          <w:color w:val="auto"/>
          <w:lang w:val="en-US" w:eastAsia="zh-CN"/>
        </w:rPr>
        <w:t>2023年1月6日~2月2日</w:t>
      </w:r>
      <w:r>
        <w:rPr>
          <w:rFonts w:hint="eastAsia" w:ascii="Times New Roman" w:hAnsi="Times New Roman" w:cs="Times New Roman"/>
          <w:b w:val="0"/>
          <w:bCs/>
          <w:color w:val="000000"/>
          <w:lang w:val="en-US" w:eastAsia="zh-CN"/>
        </w:rPr>
        <w:t>，照片见图4。</w:t>
      </w:r>
      <w:r>
        <w:rPr>
          <w:rFonts w:hint="eastAsia" w:ascii="Times New Roman" w:hAnsi="Times New Roman" w:cs="Times New Roman"/>
          <w:b/>
          <w:bCs w:val="0"/>
          <w:color w:val="000000"/>
          <w:vertAlign w:val="baseline"/>
          <w:lang w:eastAsia="zh-CN"/>
        </w:rPr>
        <w:drawing>
          <wp:inline distT="0" distB="0" distL="114300" distR="114300">
            <wp:extent cx="5197475" cy="3900805"/>
            <wp:effectExtent l="0" t="0" r="3175" b="4445"/>
            <wp:docPr id="9" name="图片 9" descr="ba061435c639a26f8e1208f158f4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a061435c639a26f8e1208f158f4f3e"/>
                    <pic:cNvPicPr>
                      <a:picLocks noChangeAspect="1"/>
                    </pic:cNvPicPr>
                  </pic:nvPicPr>
                  <pic:blipFill>
                    <a:blip r:embed="rId12"/>
                    <a:stretch>
                      <a:fillRect/>
                    </a:stretch>
                  </pic:blipFill>
                  <pic:spPr>
                    <a:xfrm>
                      <a:off x="0" y="0"/>
                      <a:ext cx="5197475" cy="3900805"/>
                    </a:xfrm>
                    <a:prstGeom prst="rect">
                      <a:avLst/>
                    </a:prstGeom>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center"/>
        <w:textAlignment w:val="auto"/>
        <w:rPr>
          <w:rFonts w:hint="default" w:ascii="Times New Roman" w:hAnsi="Times New Roman" w:eastAsia="宋体" w:cs="Times New Roman"/>
          <w:b/>
          <w:bCs w:val="0"/>
          <w:color w:val="000000"/>
          <w:lang w:val="en-US" w:eastAsia="zh-CN"/>
        </w:rPr>
      </w:pPr>
      <w:r>
        <w:rPr>
          <w:rFonts w:hint="eastAsia" w:ascii="Times New Roman" w:hAnsi="Times New Roman" w:cs="Times New Roman"/>
          <w:b/>
          <w:bCs w:val="0"/>
          <w:color w:val="000000"/>
          <w:lang w:eastAsia="zh-CN"/>
        </w:rPr>
        <w:t>图</w:t>
      </w:r>
      <w:r>
        <w:rPr>
          <w:rFonts w:hint="eastAsia" w:ascii="Times New Roman" w:hAnsi="Times New Roman" w:cs="Times New Roman"/>
          <w:b/>
          <w:bCs w:val="0"/>
          <w:color w:val="000000"/>
          <w:lang w:val="en-US" w:eastAsia="zh-CN"/>
        </w:rPr>
        <w:t>4  第二次公示张贴公告照片</w:t>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default" w:ascii="Times New Roman" w:hAnsi="Times New Roman" w:eastAsia="宋体" w:cs="Times New Roman"/>
          <w:b/>
          <w:bCs w:val="0"/>
          <w:color w:val="000000"/>
        </w:rPr>
      </w:pPr>
      <w:bookmarkStart w:id="25" w:name="_Toc21280"/>
      <w:bookmarkStart w:id="26" w:name="_Toc5329_WPSOffice_Level2"/>
      <w:r>
        <w:rPr>
          <w:rStyle w:val="13"/>
          <w:rFonts w:hint="default" w:ascii="Times New Roman" w:hAnsi="Times New Roman" w:eastAsia="宋体" w:cs="Times New Roman"/>
          <w:b/>
          <w:bCs w:val="0"/>
          <w:color w:val="000000"/>
        </w:rPr>
        <w:t>3.3查阅情况</w:t>
      </w:r>
      <w:bookmarkEnd w:id="25"/>
      <w:bookmarkEnd w:id="26"/>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 w:val="0"/>
          <w:bCs/>
          <w:color w:val="000000"/>
          <w:lang w:val="en-US" w:eastAsia="zh-CN"/>
        </w:rPr>
      </w:pPr>
      <w:r>
        <w:rPr>
          <w:rFonts w:hint="eastAsia" w:ascii="Times New Roman" w:hAnsi="Times New Roman" w:cs="Times New Roman"/>
          <w:b w:val="0"/>
          <w:bCs/>
          <w:color w:val="000000"/>
          <w:lang w:eastAsia="zh-CN"/>
        </w:rPr>
        <w:t>本项目报告书征求意见书设置纸质版及电子版，电子版链接已公示，纸质版存放于我单位，公示时已说明需要纸质版报告可联系我单位获取。报告书征求意见稿电子版有</w:t>
      </w:r>
      <w:r>
        <w:rPr>
          <w:rFonts w:hint="eastAsia" w:ascii="Times New Roman" w:hAnsi="Times New Roman" w:cs="Times New Roman"/>
          <w:b w:val="0"/>
          <w:bCs/>
          <w:color w:val="000000"/>
          <w:lang w:val="en-US" w:eastAsia="zh-CN"/>
        </w:rPr>
        <w:t>50人查阅，无公众联系我单位获取纸质版征求意见稿。</w:t>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textAlignment w:val="auto"/>
        <w:outlineLvl w:val="1"/>
        <w:rPr>
          <w:rFonts w:hint="default" w:ascii="Times New Roman" w:hAnsi="Times New Roman" w:eastAsia="宋体" w:cs="Times New Roman"/>
          <w:b/>
          <w:bCs w:val="0"/>
          <w:color w:val="000000"/>
        </w:rPr>
      </w:pPr>
      <w:bookmarkStart w:id="27" w:name="_Toc15075"/>
      <w:bookmarkStart w:id="28" w:name="_Toc21597_WPSOffice_Level2"/>
      <w:r>
        <w:rPr>
          <w:rStyle w:val="13"/>
          <w:rFonts w:hint="default" w:ascii="Times New Roman" w:hAnsi="Times New Roman" w:eastAsia="宋体" w:cs="Times New Roman"/>
          <w:b/>
          <w:bCs w:val="0"/>
          <w:color w:val="000000"/>
        </w:rPr>
        <w:t>3.4公众提出意见情况</w:t>
      </w:r>
      <w:bookmarkEnd w:id="27"/>
      <w:bookmarkEnd w:id="28"/>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kern w:val="0"/>
          <w:sz w:val="24"/>
          <w:szCs w:val="24"/>
          <w:lang w:val="en-US" w:eastAsia="zh-CN" w:bidi="ar-SA"/>
        </w:rPr>
      </w:pPr>
      <w:r>
        <w:rPr>
          <w:rFonts w:hint="default" w:ascii="Times New Roman" w:hAnsi="Times New Roman" w:eastAsia="宋体" w:cs="Times New Roman"/>
          <w:b w:val="0"/>
          <w:bCs/>
          <w:color w:val="000000"/>
          <w:kern w:val="0"/>
          <w:sz w:val="24"/>
          <w:szCs w:val="24"/>
          <w:lang w:val="en-US" w:eastAsia="zh-CN" w:bidi="ar-SA"/>
        </w:rPr>
        <w:t>公示期间，无公众对本项目提出建议或意见。</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Style w:val="13"/>
          <w:rFonts w:hint="default" w:ascii="Times New Roman" w:hAnsi="Times New Roman" w:eastAsia="宋体" w:cs="Times New Roman"/>
          <w:b w:val="0"/>
          <w:bCs/>
          <w:color w:val="000000"/>
        </w:rPr>
      </w:pPr>
      <w:r>
        <w:rPr>
          <w:rStyle w:val="13"/>
          <w:rFonts w:hint="default" w:ascii="Times New Roman" w:hAnsi="Times New Roman" w:eastAsia="宋体" w:cs="Times New Roman"/>
          <w:b w:val="0"/>
          <w:bCs/>
          <w:color w:val="000000"/>
        </w:rPr>
        <w:br w:type="page"/>
      </w:r>
    </w:p>
    <w:bookmarkEnd w:id="16"/>
    <w:p>
      <w:pPr>
        <w:pStyle w:val="9"/>
        <w:spacing w:before="0" w:beforeAutospacing="0" w:after="0" w:afterAutospacing="0" w:line="360" w:lineRule="auto"/>
        <w:outlineLvl w:val="0"/>
        <w:rPr>
          <w:rFonts w:hint="default" w:ascii="Times New Roman" w:hAnsi="Times New Roman" w:eastAsia="宋体" w:cs="Times New Roman"/>
          <w:b/>
          <w:bCs w:val="0"/>
          <w:color w:val="000000"/>
          <w:sz w:val="28"/>
          <w:szCs w:val="28"/>
        </w:rPr>
      </w:pPr>
      <w:bookmarkStart w:id="29" w:name="_Toc14519"/>
      <w:bookmarkStart w:id="30" w:name="_Toc1153_WPSOffice_Level2"/>
      <w:r>
        <w:rPr>
          <w:rStyle w:val="13"/>
          <w:rFonts w:hint="eastAsia" w:ascii="Times New Roman" w:hAnsi="Times New Roman" w:cs="Times New Roman"/>
          <w:b/>
          <w:bCs w:val="0"/>
          <w:color w:val="000000"/>
          <w:sz w:val="28"/>
          <w:szCs w:val="28"/>
          <w:lang w:val="en-US" w:eastAsia="zh-CN"/>
        </w:rPr>
        <w:t>4</w:t>
      </w:r>
      <w:r>
        <w:rPr>
          <w:rStyle w:val="13"/>
          <w:rFonts w:hint="default" w:ascii="Times New Roman" w:hAnsi="Times New Roman" w:eastAsia="宋体" w:cs="Times New Roman"/>
          <w:b/>
          <w:bCs w:val="0"/>
          <w:color w:val="000000"/>
          <w:sz w:val="28"/>
          <w:szCs w:val="28"/>
        </w:rPr>
        <w:t xml:space="preserve"> 公众意见处理情况</w:t>
      </w:r>
      <w:bookmarkEnd w:id="29"/>
      <w:bookmarkEnd w:id="30"/>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kern w:val="0"/>
          <w:sz w:val="24"/>
          <w:szCs w:val="24"/>
          <w:lang w:val="en-US" w:eastAsia="zh-CN" w:bidi="ar-SA"/>
        </w:rPr>
      </w:pPr>
      <w:r>
        <w:rPr>
          <w:rFonts w:hint="eastAsia" w:ascii="Times New Roman" w:hAnsi="Times New Roman" w:eastAsia="宋体" w:cs="Times New Roman"/>
          <w:b w:val="0"/>
          <w:bCs/>
          <w:color w:val="000000"/>
          <w:kern w:val="0"/>
          <w:sz w:val="24"/>
          <w:szCs w:val="24"/>
          <w:lang w:val="en-US" w:eastAsia="zh-CN" w:bidi="ar-SA"/>
        </w:rPr>
        <w:t>综上，本项目</w:t>
      </w:r>
      <w:r>
        <w:rPr>
          <w:rFonts w:hint="default" w:ascii="Times New Roman" w:hAnsi="Times New Roman" w:eastAsia="宋体" w:cs="Times New Roman"/>
          <w:b w:val="0"/>
          <w:bCs/>
          <w:color w:val="000000"/>
          <w:kern w:val="0"/>
          <w:sz w:val="24"/>
          <w:szCs w:val="24"/>
          <w:lang w:val="en-US" w:eastAsia="zh-CN" w:bidi="ar-SA"/>
        </w:rPr>
        <w:t>公示期间</w:t>
      </w:r>
      <w:r>
        <w:rPr>
          <w:rFonts w:hint="eastAsia" w:ascii="Times New Roman" w:hAnsi="Times New Roman" w:eastAsia="宋体" w:cs="Times New Roman"/>
          <w:b w:val="0"/>
          <w:bCs/>
          <w:color w:val="000000"/>
          <w:kern w:val="0"/>
          <w:sz w:val="24"/>
          <w:szCs w:val="24"/>
          <w:lang w:val="en-US" w:eastAsia="zh-CN" w:bidi="ar-SA"/>
        </w:rPr>
        <w:t>，</w:t>
      </w:r>
      <w:r>
        <w:rPr>
          <w:rFonts w:hint="default" w:ascii="Times New Roman" w:hAnsi="Times New Roman" w:eastAsia="宋体" w:cs="Times New Roman"/>
          <w:b w:val="0"/>
          <w:bCs/>
          <w:color w:val="000000"/>
          <w:kern w:val="0"/>
          <w:sz w:val="24"/>
          <w:szCs w:val="24"/>
          <w:lang w:val="en-US" w:eastAsia="zh-CN" w:bidi="ar-SA"/>
        </w:rPr>
        <w:t>无公众对本项目提出</w:t>
      </w:r>
      <w:r>
        <w:rPr>
          <w:rFonts w:hint="eastAsia" w:ascii="Times New Roman" w:hAnsi="Times New Roman" w:eastAsia="宋体" w:cs="Times New Roman"/>
          <w:b w:val="0"/>
          <w:bCs/>
          <w:color w:val="000000"/>
          <w:kern w:val="0"/>
          <w:sz w:val="24"/>
          <w:szCs w:val="24"/>
          <w:lang w:val="en-US" w:eastAsia="zh-CN" w:bidi="ar-SA"/>
        </w:rPr>
        <w:t>环境保护方面的</w:t>
      </w:r>
      <w:r>
        <w:rPr>
          <w:rFonts w:hint="default" w:ascii="Times New Roman" w:hAnsi="Times New Roman" w:eastAsia="宋体" w:cs="Times New Roman"/>
          <w:b w:val="0"/>
          <w:bCs/>
          <w:color w:val="000000"/>
          <w:kern w:val="0"/>
          <w:sz w:val="24"/>
          <w:szCs w:val="24"/>
          <w:lang w:val="en-US" w:eastAsia="zh-CN" w:bidi="ar-SA"/>
        </w:rPr>
        <w:t>建议或意见。</w:t>
      </w:r>
    </w:p>
    <w:p>
      <w:pPr>
        <w:rPr>
          <w:rStyle w:val="13"/>
          <w:rFonts w:hint="default" w:ascii="Times New Roman" w:hAnsi="Times New Roman" w:eastAsia="宋体" w:cs="Times New Roman"/>
          <w:b w:val="0"/>
          <w:bCs/>
          <w:color w:val="000000"/>
        </w:rPr>
      </w:pPr>
      <w:bookmarkStart w:id="31" w:name="_Toc9704_WPSOffice_Level2"/>
      <w:r>
        <w:rPr>
          <w:rStyle w:val="13"/>
          <w:rFonts w:hint="default" w:ascii="Times New Roman" w:hAnsi="Times New Roman" w:eastAsia="宋体" w:cs="Times New Roman"/>
          <w:b w:val="0"/>
          <w:bCs/>
          <w:color w:val="000000"/>
        </w:rPr>
        <w:br w:type="page"/>
      </w:r>
    </w:p>
    <w:p>
      <w:pPr>
        <w:pStyle w:val="9"/>
        <w:spacing w:before="0" w:beforeAutospacing="0" w:after="0" w:afterAutospacing="0" w:line="360" w:lineRule="auto"/>
        <w:outlineLvl w:val="0"/>
        <w:rPr>
          <w:rStyle w:val="13"/>
          <w:rFonts w:hint="default" w:ascii="Times New Roman" w:hAnsi="Times New Roman" w:eastAsia="宋体" w:cs="Times New Roman"/>
          <w:b/>
          <w:bCs w:val="0"/>
          <w:color w:val="000000"/>
          <w:sz w:val="28"/>
          <w:szCs w:val="28"/>
        </w:rPr>
      </w:pPr>
      <w:bookmarkStart w:id="32" w:name="_Toc15792"/>
      <w:r>
        <w:rPr>
          <w:rStyle w:val="13"/>
          <w:rFonts w:hint="eastAsia" w:ascii="Times New Roman" w:hAnsi="Times New Roman" w:cs="Times New Roman"/>
          <w:b/>
          <w:bCs w:val="0"/>
          <w:color w:val="000000"/>
          <w:sz w:val="28"/>
          <w:szCs w:val="28"/>
          <w:lang w:val="en-US" w:eastAsia="zh-CN"/>
        </w:rPr>
        <w:t>5</w:t>
      </w:r>
      <w:r>
        <w:rPr>
          <w:rStyle w:val="13"/>
          <w:rFonts w:hint="default" w:ascii="Times New Roman" w:hAnsi="Times New Roman" w:eastAsia="宋体" w:cs="Times New Roman"/>
          <w:b/>
          <w:bCs w:val="0"/>
          <w:color w:val="000000"/>
          <w:sz w:val="28"/>
          <w:szCs w:val="28"/>
        </w:rPr>
        <w:t xml:space="preserve"> 报批前公开情况</w:t>
      </w:r>
      <w:bookmarkEnd w:id="31"/>
      <w:bookmarkEnd w:id="32"/>
    </w:p>
    <w:p>
      <w:pPr>
        <w:pStyle w:val="9"/>
        <w:spacing w:before="0" w:beforeAutospacing="0" w:after="0" w:afterAutospacing="0" w:line="540" w:lineRule="atLeast"/>
        <w:rPr>
          <w:rFonts w:hint="default" w:ascii="Times New Roman" w:hAnsi="Times New Roman" w:eastAsia="宋体" w:cs="Times New Roman"/>
          <w:b w:val="0"/>
          <w:bCs/>
          <w:color w:val="000000"/>
        </w:rPr>
      </w:pPr>
      <w:r>
        <w:rPr>
          <w:rStyle w:val="13"/>
          <w:rFonts w:hint="default" w:ascii="Times New Roman" w:hAnsi="Times New Roman" w:eastAsia="宋体" w:cs="Times New Roman"/>
          <w:b w:val="0"/>
          <w:bCs/>
          <w:color w:val="000000"/>
        </w:rPr>
        <w:t>　　</w:t>
      </w:r>
    </w:p>
    <w:p>
      <w:pPr>
        <w:rPr>
          <w:rStyle w:val="13"/>
          <w:rFonts w:hint="default" w:ascii="Times New Roman" w:hAnsi="Times New Roman" w:eastAsia="宋体" w:cs="Times New Roman"/>
          <w:b w:val="0"/>
          <w:bCs/>
          <w:color w:val="000000"/>
        </w:rPr>
      </w:pPr>
      <w:r>
        <w:rPr>
          <w:rStyle w:val="13"/>
          <w:rFonts w:hint="default" w:ascii="Times New Roman" w:hAnsi="Times New Roman" w:eastAsia="宋体" w:cs="Times New Roman"/>
          <w:b w:val="0"/>
          <w:bCs/>
          <w:color w:val="000000"/>
        </w:rPr>
        <w:br w:type="page"/>
      </w:r>
    </w:p>
    <w:p>
      <w:pPr>
        <w:pStyle w:val="9"/>
        <w:keepNext w:val="0"/>
        <w:keepLines w:val="0"/>
        <w:pageBreakBefore w:val="0"/>
        <w:widowControl/>
        <w:kinsoku/>
        <w:wordWrap/>
        <w:overflowPunct/>
        <w:topLinePunct w:val="0"/>
        <w:autoSpaceDE/>
        <w:autoSpaceDN/>
        <w:bidi w:val="0"/>
        <w:adjustRightInd/>
        <w:snapToGrid/>
        <w:spacing w:before="200" w:beforeAutospacing="0" w:after="200" w:afterAutospacing="0" w:line="360" w:lineRule="auto"/>
        <w:jc w:val="both"/>
        <w:textAlignment w:val="auto"/>
        <w:outlineLvl w:val="0"/>
        <w:rPr>
          <w:rFonts w:hint="default" w:ascii="Times New Roman" w:hAnsi="Times New Roman" w:eastAsia="宋体" w:cs="Times New Roman"/>
          <w:b/>
          <w:bCs w:val="0"/>
          <w:color w:val="000000"/>
          <w:sz w:val="28"/>
          <w:szCs w:val="28"/>
        </w:rPr>
      </w:pPr>
      <w:bookmarkStart w:id="33" w:name="_Toc28204_WPSOffice_Level2"/>
      <w:bookmarkStart w:id="34" w:name="_Toc12140"/>
      <w:bookmarkStart w:id="39" w:name="_GoBack"/>
      <w:bookmarkEnd w:id="39"/>
      <w:r>
        <w:rPr>
          <w:rStyle w:val="13"/>
          <w:rFonts w:hint="eastAsia" w:ascii="Times New Roman" w:hAnsi="Times New Roman" w:cs="Times New Roman"/>
          <w:b/>
          <w:bCs w:val="0"/>
          <w:color w:val="000000"/>
          <w:sz w:val="28"/>
          <w:szCs w:val="28"/>
          <w:lang w:val="en-US" w:eastAsia="zh-CN"/>
        </w:rPr>
        <w:t xml:space="preserve">6 </w:t>
      </w:r>
      <w:r>
        <w:rPr>
          <w:rStyle w:val="13"/>
          <w:rFonts w:hint="default" w:ascii="Times New Roman" w:hAnsi="Times New Roman" w:eastAsia="宋体" w:cs="Times New Roman"/>
          <w:b/>
          <w:bCs w:val="0"/>
          <w:color w:val="000000"/>
          <w:sz w:val="28"/>
          <w:szCs w:val="28"/>
        </w:rPr>
        <w:t>诚信承诺</w:t>
      </w:r>
      <w:bookmarkEnd w:id="33"/>
      <w:bookmarkEnd w:id="34"/>
    </w:p>
    <w:p>
      <w:pPr>
        <w:pStyle w:val="9"/>
        <w:spacing w:before="0" w:beforeAutospacing="0" w:after="0" w:afterAutospacing="0" w:line="540" w:lineRule="atLeast"/>
        <w:outlineLvl w:val="0"/>
        <w:rPr>
          <w:rFonts w:hint="eastAsia" w:ascii="Times New Roman" w:hAnsi="Times New Roman" w:eastAsia="宋体" w:cs="Times New Roman"/>
          <w:b w:val="0"/>
          <w:bCs/>
          <w:color w:val="000000"/>
          <w:lang w:eastAsia="zh-CN"/>
        </w:rPr>
      </w:pPr>
      <w:r>
        <w:drawing>
          <wp:inline distT="0" distB="0" distL="114300" distR="114300">
            <wp:extent cx="5271770" cy="7898130"/>
            <wp:effectExtent l="0" t="0" r="508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71770" cy="7898130"/>
                    </a:xfrm>
                    <a:prstGeom prst="rect">
                      <a:avLst/>
                    </a:prstGeom>
                    <a:noFill/>
                    <a:ln>
                      <a:noFill/>
                    </a:ln>
                  </pic:spPr>
                </pic:pic>
              </a:graphicData>
            </a:graphic>
          </wp:inline>
        </w:drawing>
      </w:r>
    </w:p>
    <w:p>
      <w:pPr>
        <w:rPr>
          <w:rFonts w:hint="eastAsia" w:ascii="Times New Roman" w:hAnsi="Times New Roman" w:cs="Times New Roman"/>
          <w:b/>
          <w:bCs w:val="0"/>
          <w:color w:val="000000"/>
          <w:sz w:val="28"/>
          <w:szCs w:val="28"/>
          <w:lang w:val="en-US" w:eastAsia="zh-CN"/>
        </w:rPr>
      </w:pPr>
      <w:bookmarkStart w:id="35" w:name="_Toc19009_WPSOffice_Level2"/>
      <w:bookmarkStart w:id="36" w:name="_Toc19590"/>
      <w:r>
        <w:rPr>
          <w:rFonts w:hint="eastAsia" w:ascii="Times New Roman" w:hAnsi="Times New Roman" w:cs="Times New Roman"/>
          <w:b/>
          <w:bCs w:val="0"/>
          <w:color w:val="000000"/>
          <w:sz w:val="28"/>
          <w:szCs w:val="28"/>
          <w:lang w:val="en-US" w:eastAsia="zh-CN"/>
        </w:rPr>
        <w:br w:type="page"/>
      </w:r>
    </w:p>
    <w:p>
      <w:pPr>
        <w:pStyle w:val="9"/>
        <w:spacing w:before="0" w:beforeAutospacing="0" w:after="0" w:afterAutospacing="0" w:line="540" w:lineRule="atLeast"/>
        <w:outlineLvl w:val="0"/>
        <w:rPr>
          <w:rFonts w:hint="default" w:ascii="Times New Roman" w:hAnsi="Times New Roman" w:eastAsia="宋体" w:cs="Times New Roman"/>
          <w:b w:val="0"/>
          <w:bCs/>
          <w:color w:val="000000"/>
        </w:rPr>
      </w:pPr>
      <w:r>
        <w:rPr>
          <w:rFonts w:hint="eastAsia" w:ascii="Times New Roman" w:hAnsi="Times New Roman" w:cs="Times New Roman"/>
          <w:b/>
          <w:bCs w:val="0"/>
          <w:color w:val="000000"/>
          <w:sz w:val="28"/>
          <w:szCs w:val="28"/>
          <w:lang w:val="en-US" w:eastAsia="zh-CN"/>
        </w:rPr>
        <w:t xml:space="preserve">7 </w:t>
      </w:r>
      <w:r>
        <w:rPr>
          <w:rStyle w:val="13"/>
          <w:rFonts w:hint="default" w:ascii="Times New Roman" w:hAnsi="Times New Roman" w:eastAsia="宋体" w:cs="Times New Roman"/>
          <w:b/>
          <w:bCs w:val="0"/>
          <w:color w:val="000000"/>
          <w:sz w:val="28"/>
          <w:szCs w:val="28"/>
        </w:rPr>
        <w:t>附件</w:t>
      </w:r>
      <w:bookmarkEnd w:id="35"/>
      <w:bookmarkEnd w:id="36"/>
      <w:r>
        <w:rPr>
          <w:rFonts w:hint="default" w:ascii="Times New Roman" w:hAnsi="Times New Roman" w:eastAsia="宋体" w:cs="Times New Roman"/>
          <w:b w:val="0"/>
          <w:bCs/>
          <w:color w:val="000000"/>
        </w:rPr>
        <w:t>　　　</w:t>
      </w:r>
    </w:p>
    <w:p>
      <w:pPr>
        <w:rPr>
          <w:rFonts w:hint="eastAsia" w:ascii="Times New Roman" w:hAnsi="Times New Roman" w:eastAsia="宋体" w:cs="Times New Roman"/>
          <w:b w:val="0"/>
          <w:bCs/>
          <w:color w:val="000000"/>
          <w:lang w:eastAsia="zh-CN"/>
        </w:rPr>
      </w:pPr>
      <w:r>
        <w:drawing>
          <wp:inline distT="0" distB="0" distL="114300" distR="114300">
            <wp:extent cx="5269230" cy="6507480"/>
            <wp:effectExtent l="0" t="0" r="762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269230" cy="6507480"/>
                    </a:xfrm>
                    <a:prstGeom prst="rect">
                      <a:avLst/>
                    </a:prstGeom>
                    <a:noFill/>
                    <a:ln>
                      <a:noFill/>
                    </a:ln>
                  </pic:spPr>
                </pic:pic>
              </a:graphicData>
            </a:graphic>
          </wp:inline>
        </w:drawing>
      </w:r>
    </w:p>
    <w:p>
      <w:pPr>
        <w:rPr>
          <w:rStyle w:val="13"/>
          <w:rFonts w:hint="default" w:ascii="Times New Roman" w:hAnsi="Times New Roman" w:eastAsia="宋体" w:cs="Times New Roman"/>
          <w:b w:val="0"/>
          <w:bCs/>
          <w:color w:val="000000"/>
        </w:rPr>
      </w:pPr>
      <w:bookmarkStart w:id="37" w:name="_Toc21597_WPSOffice_Level1"/>
      <w:bookmarkStart w:id="38" w:name="_Toc28806_WPSOffice_Level1"/>
      <w:r>
        <w:rPr>
          <w:rStyle w:val="13"/>
          <w:rFonts w:hint="default" w:ascii="Times New Roman" w:hAnsi="Times New Roman" w:eastAsia="宋体" w:cs="Times New Roman"/>
          <w:b w:val="0"/>
          <w:bCs/>
          <w:color w:val="000000"/>
        </w:rPr>
        <w:br w:type="page"/>
      </w:r>
    </w:p>
    <w:p>
      <w:pPr>
        <w:rPr>
          <w:rFonts w:hint="default" w:ascii="Times New Roman" w:hAnsi="Times New Roman" w:eastAsia="宋体" w:cs="Times New Roman"/>
          <w:b w:val="0"/>
          <w:bCs/>
          <w:color w:val="000000"/>
        </w:rPr>
      </w:pPr>
      <w:r>
        <w:rPr>
          <w:rStyle w:val="13"/>
          <w:rFonts w:hint="default" w:ascii="Times New Roman" w:hAnsi="Times New Roman" w:eastAsia="宋体" w:cs="Times New Roman"/>
          <w:b w:val="0"/>
          <w:bCs/>
          <w:color w:val="000000"/>
        </w:rPr>
        <w:t>注：</w:t>
      </w:r>
      <w:bookmarkEnd w:id="37"/>
      <w:bookmarkEnd w:id="38"/>
    </w:p>
    <w:p>
      <w:pPr>
        <w:pStyle w:val="9"/>
        <w:spacing w:before="0" w:beforeAutospacing="0" w:after="0" w:afterAutospacing="0" w:line="360" w:lineRule="auto"/>
        <w:rPr>
          <w:rFonts w:hint="default" w:ascii="Times New Roman" w:hAnsi="Times New Roman" w:eastAsia="宋体" w:cs="Times New Roman"/>
          <w:b w:val="0"/>
          <w:bCs/>
          <w:color w:val="000000"/>
        </w:rPr>
      </w:pPr>
      <w:r>
        <w:rPr>
          <w:rFonts w:hint="default" w:ascii="Times New Roman" w:hAnsi="Times New Roman" w:eastAsia="宋体" w:cs="Times New Roman"/>
          <w:b w:val="0"/>
          <w:bCs/>
          <w:color w:val="000000"/>
        </w:rPr>
        <w:t>　　1.根据《办法》规定，公众参与说明需要公开，因此，建设单位在编制公众参与说明时，应不包含依法不得公开的国家秘密、商业秘密、个人隐私等内容。</w:t>
      </w:r>
    </w:p>
    <w:p>
      <w:pPr>
        <w:pStyle w:val="9"/>
        <w:spacing w:before="0" w:beforeAutospacing="0" w:after="0" w:afterAutospacing="0" w:line="360" w:lineRule="auto"/>
        <w:rPr>
          <w:rFonts w:hint="default" w:ascii="Times New Roman" w:hAnsi="Times New Roman" w:eastAsia="宋体" w:cs="Times New Roman"/>
          <w:b w:val="0"/>
          <w:bCs/>
          <w:color w:val="000000"/>
        </w:rPr>
      </w:pPr>
      <w:r>
        <w:rPr>
          <w:rFonts w:hint="default" w:ascii="Times New Roman" w:hAnsi="Times New Roman" w:eastAsia="宋体" w:cs="Times New Roman"/>
          <w:b w:val="0"/>
          <w:bCs/>
          <w:color w:val="000000"/>
        </w:rPr>
        <w:t>　　2.关于“</w:t>
      </w:r>
      <w:r>
        <w:rPr>
          <w:rFonts w:hint="eastAsia" w:ascii="Times New Roman" w:hAnsi="Times New Roman" w:cs="Times New Roman"/>
          <w:b w:val="0"/>
          <w:bCs/>
          <w:color w:val="000000"/>
          <w:lang w:val="en-US" w:eastAsia="zh-CN"/>
        </w:rPr>
        <w:t>5</w:t>
      </w:r>
      <w:r>
        <w:rPr>
          <w:rFonts w:hint="default" w:ascii="Times New Roman" w:hAnsi="Times New Roman" w:eastAsia="宋体" w:cs="Times New Roman"/>
          <w:b w:val="0"/>
          <w:bCs/>
          <w:color w:val="000000"/>
        </w:rPr>
        <w:t>.报批前公开情况”章节，建设单位按照《办法》要求在报批前公开公众参与说明时，由于报批前公开环节尚未开始，故不包括本章内容。向生态环境主管部门报送公众参与说明时，应包含本章内容。</w:t>
      </w:r>
    </w:p>
    <w:p>
      <w:pPr>
        <w:rPr>
          <w:rFonts w:hint="default" w:ascii="Times New Roman" w:hAnsi="Times New Roman" w:eastAsia="宋体" w:cs="Times New Roman"/>
          <w:b w:val="0"/>
          <w:bCs/>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1ZGM4YjAxNDk2OWE0NWU4ZmQ5M2U3MTY1NWVlOTAifQ=="/>
  </w:docVars>
  <w:rsids>
    <w:rsidRoot w:val="00A95C00"/>
    <w:rsid w:val="001807F5"/>
    <w:rsid w:val="006E1187"/>
    <w:rsid w:val="00A95C00"/>
    <w:rsid w:val="00D269E0"/>
    <w:rsid w:val="02140CC5"/>
    <w:rsid w:val="040718F9"/>
    <w:rsid w:val="06E07AB6"/>
    <w:rsid w:val="0A8F6104"/>
    <w:rsid w:val="0B3D52A3"/>
    <w:rsid w:val="0DF02FAD"/>
    <w:rsid w:val="199A1960"/>
    <w:rsid w:val="1B184140"/>
    <w:rsid w:val="1F250B55"/>
    <w:rsid w:val="21DA0896"/>
    <w:rsid w:val="22B609D5"/>
    <w:rsid w:val="256A31C1"/>
    <w:rsid w:val="2692474F"/>
    <w:rsid w:val="353557EA"/>
    <w:rsid w:val="3B401DC4"/>
    <w:rsid w:val="3BA2697A"/>
    <w:rsid w:val="3BF16948"/>
    <w:rsid w:val="45F04852"/>
    <w:rsid w:val="4896678A"/>
    <w:rsid w:val="494D7F32"/>
    <w:rsid w:val="4F4A473A"/>
    <w:rsid w:val="52D83A92"/>
    <w:rsid w:val="52F86138"/>
    <w:rsid w:val="52FD7DA0"/>
    <w:rsid w:val="5A6A3CD4"/>
    <w:rsid w:val="5B4F6926"/>
    <w:rsid w:val="5FCA19F2"/>
    <w:rsid w:val="610642F8"/>
    <w:rsid w:val="67917EA5"/>
    <w:rsid w:val="721F36B5"/>
    <w:rsid w:val="72CE62DD"/>
    <w:rsid w:val="756203E5"/>
    <w:rsid w:val="787767F1"/>
    <w:rsid w:val="7D4B0FAB"/>
    <w:rsid w:val="7F885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qFormat/>
    <w:uiPriority w:val="0"/>
    <w:pPr>
      <w:ind w:left="200" w:leftChars="200" w:hanging="200" w:hangingChars="200"/>
    </w:pPr>
  </w:style>
  <w:style w:type="paragraph" w:styleId="3">
    <w:name w:val="Normal Indent"/>
    <w:basedOn w:val="1"/>
    <w:qFormat/>
    <w:uiPriority w:val="0"/>
    <w:pPr>
      <w:ind w:firstLine="420" w:firstLineChars="200"/>
    </w:pPr>
    <w:rPr>
      <w:rFonts w:ascii="Times New Roman" w:hAnsi="Times New Roman"/>
      <w:kern w:val="0"/>
      <w:sz w:val="20"/>
      <w:szCs w:val="20"/>
    </w:rPr>
  </w:style>
  <w:style w:type="paragraph" w:styleId="4">
    <w:name w:val="toc 3"/>
    <w:basedOn w:val="1"/>
    <w:next w:val="1"/>
    <w:semiHidden/>
    <w:unhideWhenUsed/>
    <w:qFormat/>
    <w:uiPriority w:val="39"/>
    <w:pPr>
      <w:ind w:left="840" w:leftChars="400"/>
    </w:p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paragraph" w:customStyle="1" w:styleId="14">
    <w:name w:val="WPSOffice手动目录 1"/>
    <w:qFormat/>
    <w:uiPriority w:val="0"/>
    <w:pPr>
      <w:ind w:leftChars="0"/>
    </w:pPr>
    <w:rPr>
      <w:rFonts w:ascii="Calibri" w:hAnsi="Calibri" w:eastAsia="宋体" w:cs="Times New Roman"/>
      <w:sz w:val="20"/>
      <w:szCs w:val="20"/>
    </w:rPr>
  </w:style>
  <w:style w:type="paragraph" w:customStyle="1" w:styleId="15">
    <w:name w:val="WPSOffice手动目录 2"/>
    <w:qFormat/>
    <w:uiPriority w:val="0"/>
    <w:pPr>
      <w:ind w:leftChars="200"/>
    </w:pPr>
    <w:rPr>
      <w:rFonts w:ascii="Calibri" w:hAnsi="Calibri" w:eastAsia="宋体" w:cs="Times New Roman"/>
      <w:sz w:val="20"/>
      <w:szCs w:val="20"/>
    </w:rPr>
  </w:style>
  <w:style w:type="paragraph" w:customStyle="1" w:styleId="16">
    <w:name w:val="WPSOffice手动目录 3"/>
    <w:qFormat/>
    <w:uiPriority w:val="0"/>
    <w:pPr>
      <w:ind w:leftChars="400"/>
    </w:pPr>
    <w:rPr>
      <w:rFonts w:ascii="Calibri" w:hAnsi="Calibri" w:eastAsia="宋体" w:cs="Times New Roman"/>
      <w:sz w:val="20"/>
      <w:szCs w:val="20"/>
    </w:rPr>
  </w:style>
  <w:style w:type="paragraph" w:customStyle="1" w:styleId="1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1903</Words>
  <Characters>2118</Characters>
  <Lines>12</Lines>
  <Paragraphs>3</Paragraphs>
  <TotalTime>3</TotalTime>
  <ScaleCrop>false</ScaleCrop>
  <LinksUpToDate>false</LinksUpToDate>
  <CharactersWithSpaces>2188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2018-11-07T08:33:00Z</dcterms:created>
  <dc:creator>lenovo</dc:creator>
  <cp:lastModifiedBy>Silence</cp:lastModifiedBy>
  <dcterms:modified xsi:type="dcterms:W3CDTF">2023-02-13T12:10:00Z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B8825BD1F76D407BBF93BEF6D733661C</vt:lpwstr>
  </property>
</Properties>
</file>