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华文中宋" w:cs="Times New Roman"/>
          <w:sz w:val="44"/>
        </w:rPr>
      </w:pPr>
      <w:r>
        <w:rPr>
          <w:rFonts w:hint="default" w:ascii="Times New Roman" w:hAnsi="Times New Roman" w:eastAsia="仿宋_GB2312" w:cs="Times New Roman"/>
          <w:sz w:val="32"/>
          <w:szCs w:val="32"/>
        </w:rPr>
        <w:t>州环评</w:t>
      </w:r>
      <w:r>
        <w:rPr>
          <w:rFonts w:hint="default" w:ascii="Times New Roman" w:hAnsi="Times New Roman" w:eastAsia="幼圆" w:cs="Times New Roman"/>
          <w:sz w:val="32"/>
          <w:szCs w:val="32"/>
        </w:rPr>
        <w:t>〔</w:t>
      </w: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2</w:t>
      </w:r>
      <w:r>
        <w:rPr>
          <w:rFonts w:hint="default" w:ascii="Times New Roman" w:hAnsi="Times New Roman" w:eastAsia="幼圆" w:cs="Times New Roman"/>
          <w:sz w:val="32"/>
          <w:szCs w:val="32"/>
          <w:lang w:val="en-US" w:eastAsia="zh-CN"/>
        </w:rPr>
        <w:t>〕</w:t>
      </w:r>
      <w:r>
        <w:rPr>
          <w:rFonts w:hint="eastAsia" w:eastAsia="幼圆"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华文中宋" w:cs="Times New Roman"/>
          <w:sz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华文中宋" w:cs="Times New Roman"/>
          <w:sz w:val="44"/>
          <w:lang w:eastAsia="zh-CN"/>
        </w:rPr>
      </w:pPr>
      <w:r>
        <w:rPr>
          <w:rFonts w:hint="default" w:ascii="Times New Roman" w:hAnsi="Times New Roman" w:eastAsia="华文中宋" w:cs="Times New Roman"/>
          <w:sz w:val="44"/>
        </w:rPr>
        <w:t>湘西自治州</w:t>
      </w:r>
      <w:r>
        <w:rPr>
          <w:rFonts w:hint="default" w:ascii="Times New Roman" w:hAnsi="Times New Roman" w:eastAsia="华文中宋" w:cs="Times New Roman"/>
          <w:sz w:val="44"/>
          <w:lang w:eastAsia="zh-CN"/>
        </w:rPr>
        <w:t>生态环境局</w:t>
      </w:r>
    </w:p>
    <w:p>
      <w:pPr>
        <w:spacing w:line="360" w:lineRule="auto"/>
        <w:jc w:val="center"/>
        <w:rPr>
          <w:rFonts w:hint="default" w:ascii="Times New Roman" w:hAnsi="Times New Roman" w:eastAsia="华文中宋" w:cs="Times New Roman"/>
          <w:sz w:val="44"/>
          <w:lang w:eastAsia="zh-CN"/>
        </w:rPr>
      </w:pPr>
      <w:r>
        <w:rPr>
          <w:rFonts w:hint="default" w:ascii="Times New Roman" w:hAnsi="Times New Roman" w:eastAsia="华文中宋" w:cs="Times New Roman"/>
          <w:sz w:val="44"/>
          <w:lang w:eastAsia="zh-CN"/>
        </w:rPr>
        <w:t>关于</w:t>
      </w:r>
      <w:r>
        <w:rPr>
          <w:rFonts w:hint="eastAsia" w:ascii="Times New Roman" w:hAnsi="Times New Roman" w:eastAsia="华文中宋" w:cs="Times New Roman"/>
          <w:sz w:val="44"/>
          <w:lang w:eastAsia="zh-CN"/>
        </w:rPr>
        <w:t>花垣县响水洞电站项目</w:t>
      </w:r>
      <w:r>
        <w:rPr>
          <w:rFonts w:hint="default" w:ascii="Times New Roman" w:hAnsi="Times New Roman" w:eastAsia="华文中宋" w:cs="Times New Roman"/>
          <w:sz w:val="44"/>
          <w:lang w:eastAsia="zh-CN"/>
        </w:rPr>
        <w:t>环境影响</w:t>
      </w:r>
      <w:r>
        <w:rPr>
          <w:rFonts w:hint="eastAsia" w:eastAsia="华文中宋" w:cs="Times New Roman"/>
          <w:sz w:val="44"/>
          <w:lang w:eastAsia="zh-CN"/>
        </w:rPr>
        <w:t>报告书</w:t>
      </w:r>
      <w:r>
        <w:rPr>
          <w:rFonts w:hint="default" w:ascii="Times New Roman" w:hAnsi="Times New Roman" w:eastAsia="华文中宋" w:cs="Times New Roman"/>
          <w:sz w:val="44"/>
          <w:lang w:eastAsia="zh-CN"/>
        </w:rPr>
        <w:t>的批复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Times New Roman" w:hAnsi="Times New Roman" w:eastAsia="仿宋" w:cs="Times New Roman"/>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atLeast"/>
        <w:ind w:right="0" w:rightChars="0"/>
        <w:jc w:val="left"/>
        <w:textAlignment w:val="baseline"/>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花垣县响水洞电站有限责任公司</w:t>
      </w:r>
      <w:r>
        <w:rPr>
          <w:rFonts w:hint="default" w:ascii="Times New Roman" w:hAnsi="Times New Roman" w:eastAsia="仿宋"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atLeast"/>
        <w:ind w:right="0" w:rightChars="0" w:firstLine="640" w:firstLineChars="200"/>
        <w:jc w:val="left"/>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你单位报来的《关于申请对</w:t>
      </w:r>
      <w:r>
        <w:rPr>
          <w:rFonts w:hint="eastAsia" w:ascii="Times New Roman" w:hAnsi="Times New Roman" w:eastAsia="仿宋" w:cs="Times New Roman"/>
          <w:sz w:val="32"/>
          <w:szCs w:val="32"/>
          <w:lang w:val="en-US" w:eastAsia="zh-CN"/>
        </w:rPr>
        <w:t>〈花垣县响水洞电站项目</w:t>
      </w:r>
      <w:r>
        <w:rPr>
          <w:rFonts w:hint="default" w:ascii="Times New Roman" w:hAnsi="Times New Roman" w:eastAsia="仿宋" w:cs="Times New Roman"/>
          <w:sz w:val="32"/>
          <w:szCs w:val="32"/>
          <w:lang w:val="en-US" w:eastAsia="zh-CN"/>
        </w:rPr>
        <w:t>环境影响</w:t>
      </w:r>
      <w:r>
        <w:rPr>
          <w:rFonts w:hint="eastAsia" w:ascii="Times New Roman" w:hAnsi="Times New Roman" w:eastAsia="仿宋" w:cs="Times New Roman"/>
          <w:sz w:val="32"/>
          <w:szCs w:val="32"/>
          <w:lang w:val="en-US" w:eastAsia="zh-CN"/>
        </w:rPr>
        <w:t>报告书</w:t>
      </w:r>
      <w:r>
        <w:rPr>
          <w:rFonts w:hint="default" w:ascii="Times New Roman" w:hAnsi="Times New Roman" w:eastAsia="仿宋" w:cs="Times New Roman"/>
          <w:sz w:val="32"/>
          <w:szCs w:val="32"/>
          <w:lang w:val="en-US" w:eastAsia="zh-CN"/>
        </w:rPr>
        <w:t>〉批复的报告》及相关资料收悉。经研究，现批复如下：</w:t>
      </w:r>
    </w:p>
    <w:p>
      <w:pPr>
        <w:keepNext w:val="0"/>
        <w:keepLines w:val="0"/>
        <w:pageBreakBefore w:val="0"/>
        <w:widowControl w:val="0"/>
        <w:kinsoku/>
        <w:wordWrap/>
        <w:overflowPunct/>
        <w:topLinePunct w:val="0"/>
        <w:autoSpaceDE/>
        <w:autoSpaceDN/>
        <w:bidi w:val="0"/>
        <w:adjustRightInd/>
        <w:snapToGrid/>
        <w:spacing w:line="560" w:lineRule="atLeast"/>
        <w:ind w:firstLine="640"/>
        <w:jc w:val="left"/>
        <w:textAlignment w:val="auto"/>
        <w:rPr>
          <w:rFonts w:hint="default" w:ascii="Times New Roman" w:hAnsi="Times New Roman" w:eastAsia="仿宋" w:cs="Times New Roman"/>
          <w:sz w:val="32"/>
          <w:szCs w:val="32"/>
          <w:lang w:val="en-US" w:eastAsia="zh-CN"/>
        </w:rPr>
      </w:pPr>
      <w:bookmarkStart w:id="0" w:name="_Hlk8241823"/>
      <w:r>
        <w:rPr>
          <w:rFonts w:hint="eastAsia" w:eastAsia="仿宋" w:cs="Times New Roman"/>
          <w:sz w:val="32"/>
          <w:szCs w:val="32"/>
          <w:lang w:val="en-US" w:eastAsia="zh-CN"/>
        </w:rPr>
        <w:t>一、</w:t>
      </w:r>
      <w:r>
        <w:rPr>
          <w:rFonts w:hint="default" w:ascii="Times New Roman" w:hAnsi="Times New Roman" w:eastAsia="仿宋" w:cs="Times New Roman"/>
          <w:sz w:val="32"/>
          <w:szCs w:val="32"/>
          <w:lang w:val="en-US" w:eastAsia="zh-CN"/>
        </w:rPr>
        <w:t>花垣县响水洞水电站位于花垣镇大竹山社区。</w:t>
      </w:r>
      <w:r>
        <w:rPr>
          <w:rFonts w:hint="eastAsia" w:ascii="Times New Roman" w:hAnsi="Times New Roman" w:eastAsia="仿宋" w:cs="Times New Roman"/>
          <w:sz w:val="32"/>
          <w:szCs w:val="32"/>
          <w:lang w:val="en-US" w:eastAsia="zh-CN"/>
        </w:rPr>
        <w:t>电站始建于</w:t>
      </w:r>
      <w:r>
        <w:rPr>
          <w:rFonts w:hint="default" w:ascii="Times New Roman" w:hAnsi="Times New Roman" w:eastAsia="仿宋" w:cs="Times New Roman"/>
          <w:sz w:val="32"/>
          <w:szCs w:val="32"/>
          <w:lang w:val="en-US" w:eastAsia="zh-CN"/>
        </w:rPr>
        <w:t>于</w:t>
      </w:r>
      <w:bookmarkEnd w:id="0"/>
      <w:r>
        <w:rPr>
          <w:rFonts w:hint="default" w:ascii="Times New Roman" w:hAnsi="Times New Roman" w:eastAsia="仿宋" w:cs="Times New Roman"/>
          <w:sz w:val="32"/>
          <w:szCs w:val="32"/>
          <w:lang w:val="en-US" w:eastAsia="zh-CN"/>
        </w:rPr>
        <w:t>2008年10月建成，装机容量320kw，年发电量约100万kw·h。响水洞电站原名大竹山电站，2010年被拍卖给花垣县响水洞电站有限责任公司后更名为响水洞水电站。电站</w:t>
      </w:r>
      <w:r>
        <w:rPr>
          <w:rFonts w:hint="eastAsia" w:eastAsia="仿宋" w:cs="Times New Roman"/>
          <w:sz w:val="32"/>
          <w:szCs w:val="32"/>
          <w:lang w:val="en-US" w:eastAsia="zh-CN"/>
        </w:rPr>
        <w:t>为</w:t>
      </w:r>
      <w:r>
        <w:rPr>
          <w:rFonts w:hint="default" w:ascii="Times New Roman" w:hAnsi="Times New Roman" w:eastAsia="仿宋" w:cs="Times New Roman"/>
          <w:sz w:val="32"/>
          <w:szCs w:val="32"/>
          <w:lang w:val="en-US" w:eastAsia="zh-CN"/>
        </w:rPr>
        <w:t>一座引水式水电站</w:t>
      </w:r>
      <w:r>
        <w:rPr>
          <w:rFonts w:hint="eastAsia" w:eastAsia="仿宋" w:cs="Times New Roman"/>
          <w:sz w:val="32"/>
          <w:szCs w:val="32"/>
          <w:lang w:val="en" w:eastAsia="zh-CN"/>
        </w:rPr>
        <w:t>，</w:t>
      </w:r>
      <w:r>
        <w:rPr>
          <w:rFonts w:hint="default" w:ascii="Times New Roman" w:hAnsi="Times New Roman" w:eastAsia="仿宋" w:cs="Times New Roman"/>
          <w:sz w:val="32"/>
          <w:szCs w:val="32"/>
          <w:lang w:val="en-US" w:eastAsia="zh-CN"/>
        </w:rPr>
        <w:t>主要建筑物由发电房、压力前池、压力管道、员工宿舍等，均为III级建筑物。</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atLeast"/>
        <w:ind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响水洞水电站为省政府备案的《湖南省花垣县小水电清理整改综合评估报告》中的整改类，需完善环评手续。电站所在</w:t>
      </w:r>
      <w:r>
        <w:rPr>
          <w:rFonts w:hint="eastAsia" w:eastAsia="仿宋" w:cs="Times New Roman"/>
          <w:sz w:val="32"/>
          <w:szCs w:val="32"/>
          <w:lang w:val="en-US" w:eastAsia="zh-CN"/>
        </w:rPr>
        <w:t>酉水</w:t>
      </w:r>
      <w:r>
        <w:rPr>
          <w:rFonts w:hint="default" w:ascii="Times New Roman" w:hAnsi="Times New Roman" w:eastAsia="仿宋" w:cs="Times New Roman"/>
          <w:sz w:val="32"/>
          <w:szCs w:val="32"/>
          <w:lang w:val="en-US" w:eastAsia="zh-CN"/>
        </w:rPr>
        <w:t>流域的《湘西自治州</w:t>
      </w:r>
      <w:r>
        <w:rPr>
          <w:rFonts w:hint="eastAsia" w:eastAsia="仿宋" w:cs="Times New Roman"/>
          <w:sz w:val="32"/>
          <w:szCs w:val="32"/>
          <w:lang w:val="en-US" w:eastAsia="zh-CN"/>
        </w:rPr>
        <w:t>酉水</w:t>
      </w:r>
      <w:r>
        <w:rPr>
          <w:rFonts w:hint="default" w:ascii="Times New Roman" w:hAnsi="Times New Roman" w:eastAsia="仿宋" w:cs="Times New Roman"/>
          <w:sz w:val="32"/>
          <w:szCs w:val="32"/>
          <w:lang w:val="en-US" w:eastAsia="zh-CN"/>
        </w:rPr>
        <w:t>流域水电开发环境影响回顾性评价研究报告》已通过审查。</w:t>
      </w:r>
      <w:r>
        <w:rPr>
          <w:rFonts w:hint="eastAsia" w:eastAsia="仿宋" w:cs="Times New Roman"/>
          <w:sz w:val="32"/>
          <w:szCs w:val="32"/>
          <w:lang w:val="en-US" w:eastAsia="zh-CN"/>
        </w:rPr>
        <w:t>电站位于</w:t>
      </w:r>
      <w:r>
        <w:rPr>
          <w:rFonts w:hint="eastAsia" w:ascii="Times New Roman" w:hAnsi="Times New Roman" w:eastAsia="仿宋" w:cs="Times New Roman"/>
          <w:sz w:val="32"/>
          <w:szCs w:val="32"/>
          <w:lang w:val="en-US" w:eastAsia="zh-CN"/>
        </w:rPr>
        <w:t>湖南花垣古苗河县级自然保护区</w:t>
      </w:r>
      <w:r>
        <w:rPr>
          <w:rFonts w:hint="eastAsia" w:eastAsia="仿宋"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二、建设单位在下一步重点</w:t>
      </w:r>
      <w:r>
        <w:rPr>
          <w:rFonts w:hint="default" w:ascii="Times New Roman" w:hAnsi="Times New Roman" w:eastAsia="仿宋_GB2312" w:cs="Times New Roman"/>
          <w:sz w:val="32"/>
          <w:szCs w:val="32"/>
          <w:lang w:val="en-US" w:eastAsia="zh-CN"/>
        </w:rPr>
        <w:t>做好</w:t>
      </w:r>
      <w:r>
        <w:rPr>
          <w:rFonts w:hint="default" w:ascii="Times New Roman" w:hAnsi="Times New Roman" w:eastAsia="仿宋" w:cs="Times New Roman"/>
          <w:sz w:val="32"/>
          <w:szCs w:val="32"/>
          <w:lang w:val="en-US" w:eastAsia="zh-CN"/>
        </w:rPr>
        <w:t>以下工作：</w:t>
      </w:r>
    </w:p>
    <w:p>
      <w:pPr>
        <w:keepNext w:val="0"/>
        <w:keepLines w:val="0"/>
        <w:pageBreakBefore w:val="0"/>
        <w:widowControl w:val="0"/>
        <w:kinsoku/>
        <w:wordWrap/>
        <w:overflowPunct/>
        <w:topLinePunct w:val="0"/>
        <w:autoSpaceDE/>
        <w:autoSpaceDN/>
        <w:bidi w:val="0"/>
        <w:adjustRightInd/>
        <w:snapToGrid/>
        <w:spacing w:line="560" w:lineRule="atLeast"/>
        <w:ind w:firstLine="641"/>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1、</w:t>
      </w:r>
      <w:r>
        <w:rPr>
          <w:rFonts w:hint="default" w:ascii="Times New Roman" w:hAnsi="Times New Roman" w:eastAsia="仿宋" w:cs="Times New Roman"/>
          <w:sz w:val="32"/>
          <w:szCs w:val="32"/>
          <w:lang w:val="en-US" w:eastAsia="zh-CN"/>
        </w:rPr>
        <w:t>响水洞水电站</w:t>
      </w:r>
      <w:r>
        <w:rPr>
          <w:rFonts w:hint="eastAsia" w:ascii="Times New Roman" w:hAnsi="Times New Roman" w:eastAsia="仿宋" w:cs="Times New Roman"/>
          <w:color w:val="000000"/>
          <w:sz w:val="32"/>
        </w:rPr>
        <w:t>位于</w:t>
      </w:r>
      <w:r>
        <w:rPr>
          <w:rFonts w:hint="eastAsia" w:ascii="Times New Roman" w:hAnsi="Times New Roman" w:eastAsia="仿宋" w:cs="Times New Roman"/>
          <w:sz w:val="32"/>
          <w:szCs w:val="32"/>
          <w:lang w:val="en-US" w:eastAsia="zh-CN"/>
        </w:rPr>
        <w:t>湖南花垣古苗河县级自然保护区</w:t>
      </w:r>
      <w:r>
        <w:rPr>
          <w:rFonts w:hint="eastAsia" w:ascii="Times New Roman" w:hAnsi="Times New Roman" w:eastAsia="仿宋" w:cs="Times New Roman"/>
          <w:color w:val="000000"/>
          <w:sz w:val="32"/>
        </w:rPr>
        <w:t>，根据《湘西土家族苗族自治州人民政府常务会议纪要》（第87次（04）），对自然保护区调整方案确定退出自然保护区的小水电环评予以容缺审批通过。我局原则同意</w:t>
      </w:r>
      <w:r>
        <w:rPr>
          <w:rFonts w:hint="default" w:ascii="Times New Roman" w:hAnsi="Times New Roman" w:eastAsia="仿宋" w:cs="Times New Roman"/>
          <w:sz w:val="32"/>
          <w:szCs w:val="32"/>
          <w:lang w:val="en-US" w:eastAsia="zh-CN"/>
        </w:rPr>
        <w:t>响水洞水电站</w:t>
      </w:r>
      <w:r>
        <w:rPr>
          <w:rFonts w:hint="eastAsia" w:ascii="Times New Roman" w:hAnsi="Times New Roman" w:eastAsia="仿宋" w:cs="Times New Roman"/>
          <w:color w:val="000000"/>
          <w:sz w:val="32"/>
        </w:rPr>
        <w:t>继续运营，待自然保护区调整方案经国家正式批复后，再按结果予以复核确认。</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FangSong_GB2312" w:cs="Times New Roman"/>
          <w:color w:val="auto"/>
          <w:sz w:val="32"/>
          <w:szCs w:val="32"/>
          <w:lang w:val="en-US" w:eastAsia="zh-CN"/>
        </w:rPr>
      </w:pPr>
      <w:r>
        <w:rPr>
          <w:rFonts w:hint="eastAsia" w:eastAsia="FangSong_GB2312" w:cs="Times New Roman"/>
          <w:sz w:val="32"/>
          <w:szCs w:val="32"/>
          <w:lang w:val="en-US" w:eastAsia="zh-CN"/>
        </w:rPr>
        <w:t>2</w:t>
      </w:r>
      <w:r>
        <w:rPr>
          <w:rFonts w:hint="default" w:eastAsia="FangSong_GB2312" w:cs="Times New Roman"/>
          <w:sz w:val="32"/>
          <w:szCs w:val="32"/>
          <w:lang w:val="en-US" w:eastAsia="zh-CN"/>
        </w:rPr>
        <w:t>、</w:t>
      </w:r>
      <w:r>
        <w:rPr>
          <w:rFonts w:hint="eastAsia" w:eastAsia="FangSong_GB2312" w:cs="Times New Roman"/>
          <w:color w:val="auto"/>
          <w:sz w:val="32"/>
          <w:szCs w:val="32"/>
          <w:lang w:val="en-US" w:eastAsia="zh-CN"/>
        </w:rPr>
        <w:t>电站</w:t>
      </w:r>
      <w:r>
        <w:rPr>
          <w:rFonts w:hint="default" w:ascii="Times New Roman" w:hAnsi="Times New Roman" w:eastAsia="仿宋" w:cs="Times New Roman"/>
          <w:color w:val="auto"/>
          <w:sz w:val="32"/>
          <w:szCs w:val="32"/>
          <w:lang w:val="en-US" w:eastAsia="zh-CN"/>
        </w:rPr>
        <w:t>为引水式电站，</w:t>
      </w:r>
      <w:r>
        <w:rPr>
          <w:rFonts w:hint="eastAsia" w:ascii="Times New Roman" w:hAnsi="Times New Roman" w:eastAsia="FangSong_GB2312" w:cs="Times New Roman"/>
          <w:color w:val="auto"/>
          <w:sz w:val="32"/>
          <w:szCs w:val="32"/>
          <w:lang w:val="en-US" w:eastAsia="zh-CN"/>
        </w:rPr>
        <w:t>取水来源是农田的灌溉尾水和鲟鱼养殖基地的尾水，电站不设置拦水坝，</w:t>
      </w:r>
      <w:r>
        <w:rPr>
          <w:rFonts w:hint="eastAsia" w:ascii="Times New Roman" w:hAnsi="Times New Roman" w:eastAsia="仿宋" w:cs="Times New Roman"/>
          <w:color w:val="auto"/>
          <w:sz w:val="32"/>
          <w:szCs w:val="32"/>
          <w:lang w:val="en-US" w:eastAsia="zh-CN"/>
        </w:rPr>
        <w:t>发电尾水经溪河流入花垣河</w:t>
      </w:r>
      <w:r>
        <w:rPr>
          <w:rFonts w:hint="default" w:ascii="Times New Roman" w:hAnsi="Times New Roman" w:eastAsia="仿宋" w:cs="Times New Roman"/>
          <w:color w:val="auto"/>
          <w:sz w:val="32"/>
          <w:szCs w:val="32"/>
          <w:lang w:val="en-US" w:eastAsia="zh-CN"/>
        </w:rPr>
        <w:t>。根据报告书结论及</w:t>
      </w:r>
      <w:r>
        <w:rPr>
          <w:rFonts w:hint="default" w:eastAsia="仿宋" w:cs="Times New Roman"/>
          <w:color w:val="auto"/>
          <w:sz w:val="32"/>
          <w:szCs w:val="32"/>
          <w:lang w:val="en" w:eastAsia="zh-CN"/>
        </w:rPr>
        <w:t>花垣</w:t>
      </w:r>
      <w:r>
        <w:rPr>
          <w:rFonts w:hint="default" w:ascii="Times New Roman" w:hAnsi="Times New Roman" w:eastAsia="仿宋" w:cs="Times New Roman"/>
          <w:color w:val="auto"/>
          <w:sz w:val="32"/>
          <w:szCs w:val="32"/>
          <w:lang w:val="en-US" w:eastAsia="zh-CN"/>
        </w:rPr>
        <w:t>县水利局、湘西自治州生态环境局</w:t>
      </w:r>
      <w:r>
        <w:rPr>
          <w:rFonts w:hint="default" w:eastAsia="仿宋" w:cs="Times New Roman"/>
          <w:color w:val="auto"/>
          <w:sz w:val="32"/>
          <w:szCs w:val="32"/>
          <w:lang w:val="en" w:eastAsia="zh-CN"/>
        </w:rPr>
        <w:t>花垣</w:t>
      </w:r>
      <w:r>
        <w:rPr>
          <w:rFonts w:hint="default" w:ascii="Times New Roman" w:hAnsi="Times New Roman" w:eastAsia="仿宋" w:cs="Times New Roman"/>
          <w:color w:val="auto"/>
          <w:sz w:val="32"/>
          <w:szCs w:val="32"/>
          <w:lang w:val="en-US" w:eastAsia="zh-CN"/>
        </w:rPr>
        <w:t>分局文件《</w:t>
      </w:r>
      <w:r>
        <w:rPr>
          <w:rFonts w:hint="default" w:eastAsia="仿宋" w:cs="Times New Roman"/>
          <w:color w:val="auto"/>
          <w:sz w:val="32"/>
          <w:szCs w:val="32"/>
          <w:lang w:val="en" w:eastAsia="zh-CN"/>
        </w:rPr>
        <w:t>关于核定花垣县水电站生态流量的通知</w:t>
      </w:r>
      <w:r>
        <w:rPr>
          <w:rFonts w:hint="default" w:ascii="Times New Roman" w:hAnsi="Times New Roman" w:eastAsia="仿宋" w:cs="Times New Roman"/>
          <w:color w:val="auto"/>
          <w:sz w:val="32"/>
          <w:szCs w:val="32"/>
          <w:lang w:val="en-US" w:eastAsia="zh-CN"/>
        </w:rPr>
        <w:t>》，该水电站不需泄放生态流量。</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eastAsia" w:ascii="Times New Roman" w:hAnsi="Times New Roman" w:eastAsia="仿宋" w:cs="Times New Roman"/>
          <w:sz w:val="32"/>
          <w:szCs w:val="32"/>
          <w:lang w:val="en-US" w:eastAsia="zh-CN"/>
        </w:rPr>
        <w:t>、加强营运期环境管理</w:t>
      </w:r>
      <w:r>
        <w:rPr>
          <w:rFonts w:hint="default" w:ascii="Times New Roman" w:hAnsi="Times New Roman" w:eastAsia="仿宋" w:cs="Times New Roman"/>
          <w:sz w:val="32"/>
          <w:szCs w:val="32"/>
          <w:lang w:val="en-US" w:eastAsia="zh-CN"/>
        </w:rPr>
        <w:t>。</w:t>
      </w:r>
      <w:r>
        <w:rPr>
          <w:rFonts w:hint="eastAsia" w:ascii="仿宋_GB2312" w:hAnsi="仿宋_GB2312" w:eastAsia="仿宋_GB2312" w:cs="仿宋_GB2312"/>
          <w:color w:val="000000"/>
          <w:sz w:val="32"/>
          <w:szCs w:val="32"/>
        </w:rPr>
        <w:t>电站人员产生的生活污水</w:t>
      </w:r>
      <w:r>
        <w:rPr>
          <w:rFonts w:hint="eastAsia" w:ascii="仿宋_GB2312" w:hAnsi="仿宋_GB2312" w:eastAsia="仿宋_GB2312" w:cs="仿宋_GB2312"/>
          <w:color w:val="000000"/>
          <w:sz w:val="32"/>
          <w:szCs w:val="32"/>
          <w:lang w:eastAsia="zh-CN"/>
        </w:rPr>
        <w:t>收集</w:t>
      </w:r>
      <w:r>
        <w:rPr>
          <w:rFonts w:hint="eastAsia" w:ascii="仿宋_GB2312" w:hAnsi="仿宋_GB2312" w:eastAsia="仿宋_GB2312" w:cs="仿宋_GB2312"/>
          <w:color w:val="000000"/>
          <w:sz w:val="32"/>
          <w:szCs w:val="32"/>
        </w:rPr>
        <w:t>处理后作农家肥使用，不得外排。生活垃圾</w:t>
      </w:r>
      <w:r>
        <w:rPr>
          <w:rFonts w:hint="eastAsia" w:ascii="仿宋_GB2312" w:hAnsi="仿宋_GB2312" w:eastAsia="仿宋_GB2312" w:cs="仿宋_GB2312"/>
          <w:color w:val="000000"/>
          <w:sz w:val="32"/>
          <w:szCs w:val="32"/>
          <w:lang w:eastAsia="zh-CN"/>
        </w:rPr>
        <w:t>分类</w:t>
      </w:r>
      <w:r>
        <w:rPr>
          <w:rFonts w:hint="eastAsia" w:ascii="仿宋_GB2312" w:hAnsi="仿宋_GB2312" w:eastAsia="仿宋_GB2312" w:cs="仿宋_GB2312"/>
          <w:color w:val="000000"/>
          <w:sz w:val="32"/>
          <w:szCs w:val="32"/>
        </w:rPr>
        <w:t>收集后交由当地环卫管理部门处理</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水电站发电机组运行过程中产生的废机油</w:t>
      </w:r>
      <w:r>
        <w:rPr>
          <w:rFonts w:hint="eastAsia" w:ascii="仿宋_GB2312" w:hAnsi="仿宋_GB2312" w:eastAsia="仿宋_GB2312" w:cs="仿宋_GB2312"/>
          <w:color w:val="000000"/>
          <w:sz w:val="32"/>
          <w:szCs w:val="32"/>
          <w:lang w:eastAsia="zh-CN"/>
        </w:rPr>
        <w:t>及其盛装物、粘染物</w:t>
      </w:r>
      <w:r>
        <w:rPr>
          <w:rFonts w:hint="eastAsia" w:ascii="仿宋_GB2312" w:hAnsi="仿宋_GB2312" w:eastAsia="仿宋_GB2312" w:cs="仿宋_GB2312"/>
          <w:color w:val="000000"/>
          <w:sz w:val="32"/>
          <w:szCs w:val="32"/>
        </w:rPr>
        <w:t>等属危险废物，应按环评要求设置危险废物专用收集桶，建立危险废物暂存间，委托有资质单位处置并建立危险废物管理台账。</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、强化环境管理和风险防范。建立健全环境管理制度，配备环保管理人员，制定环境风险防范措施及事故应急预案，定期对环保设施进行检修、维护，确保其正常运行，污染物稳定达标排放。</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三、按环评</w:t>
      </w:r>
      <w:r>
        <w:rPr>
          <w:rFonts w:hint="eastAsia" w:eastAsia="仿宋" w:cs="Times New Roman"/>
          <w:sz w:val="32"/>
          <w:szCs w:val="32"/>
          <w:lang w:val="en-US" w:eastAsia="zh-CN"/>
        </w:rPr>
        <w:t>报告书</w:t>
      </w:r>
      <w:r>
        <w:rPr>
          <w:rFonts w:hint="default" w:ascii="Times New Roman" w:hAnsi="Times New Roman" w:eastAsia="仿宋" w:cs="Times New Roman"/>
          <w:sz w:val="32"/>
          <w:szCs w:val="32"/>
          <w:lang w:val="en-US" w:eastAsia="zh-CN"/>
        </w:rPr>
        <w:t>及批复要求进一步完善环境保护措施，按规定程序实施竣工环境保护验收。环境影响</w:t>
      </w:r>
      <w:r>
        <w:rPr>
          <w:rFonts w:hint="eastAsia" w:eastAsia="仿宋" w:cs="Times New Roman"/>
          <w:sz w:val="32"/>
          <w:szCs w:val="32"/>
          <w:lang w:val="en-US" w:eastAsia="zh-CN"/>
        </w:rPr>
        <w:t>报告书</w:t>
      </w:r>
      <w:r>
        <w:rPr>
          <w:rFonts w:hint="default" w:ascii="Times New Roman" w:hAnsi="Times New Roman" w:eastAsia="仿宋" w:cs="Times New Roman"/>
          <w:sz w:val="32"/>
          <w:szCs w:val="32"/>
          <w:lang w:val="en-US" w:eastAsia="zh-CN"/>
        </w:rPr>
        <w:t>经批准后，项目的性质、规模、地点、生产工艺和环境保护措施发生重大变动的，须重新报批环境影响</w:t>
      </w:r>
      <w:r>
        <w:rPr>
          <w:rFonts w:hint="eastAsia" w:eastAsia="仿宋" w:cs="Times New Roman"/>
          <w:sz w:val="32"/>
          <w:szCs w:val="32"/>
          <w:lang w:val="en-US" w:eastAsia="zh-CN"/>
        </w:rPr>
        <w:t>报告书</w:t>
      </w:r>
      <w:r>
        <w:rPr>
          <w:rFonts w:hint="default" w:ascii="Times New Roman" w:hAnsi="Times New Roman" w:eastAsia="仿宋"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atLeast"/>
        <w:ind w:left="0" w:leftChars="0" w:right="0" w:rightChars="0" w:firstLine="640" w:firstLineChars="200"/>
        <w:jc w:val="both"/>
        <w:textAlignment w:val="baseline"/>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四、本项目环保“三同时”执行情况的检查和日常环境管理工作由湘西自治州生态环境局</w:t>
      </w:r>
      <w:r>
        <w:rPr>
          <w:rFonts w:hint="eastAsia" w:eastAsia="仿宋" w:cs="Times New Roman"/>
          <w:sz w:val="32"/>
          <w:szCs w:val="32"/>
          <w:lang w:val="en-US" w:eastAsia="zh-CN"/>
        </w:rPr>
        <w:t>花垣</w:t>
      </w:r>
      <w:r>
        <w:rPr>
          <w:rFonts w:hint="default" w:ascii="Times New Roman" w:hAnsi="Times New Roman" w:eastAsia="仿宋" w:cs="Times New Roman"/>
          <w:sz w:val="32"/>
          <w:szCs w:val="32"/>
          <w:lang w:val="en-US" w:eastAsia="zh-CN"/>
        </w:rPr>
        <w:t>分局具体负责。</w:t>
      </w:r>
    </w:p>
    <w:p>
      <w:pPr>
        <w:pStyle w:val="3"/>
        <w:keepNext w:val="0"/>
        <w:keepLines w:val="0"/>
        <w:pageBreakBefore w:val="0"/>
        <w:kinsoku/>
        <w:wordWrap/>
        <w:overflowPunct/>
        <w:topLinePunct w:val="0"/>
        <w:autoSpaceDE/>
        <w:autoSpaceDN/>
        <w:bidi w:val="0"/>
        <w:adjustRightInd/>
        <w:snapToGrid/>
        <w:spacing w:line="560" w:lineRule="atLeast"/>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560" w:lineRule="atLeas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atLeast"/>
        <w:ind w:firstLine="4160" w:firstLineChars="1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湘西自治州生态环境局</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atLeast"/>
        <w:ind w:firstLine="4480" w:firstLineChars="14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年</w:t>
      </w: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月</w:t>
      </w:r>
      <w:r>
        <w:rPr>
          <w:rFonts w:hint="eastAsia" w:eastAsia="仿宋" w:cs="Times New Roman"/>
          <w:color w:val="auto"/>
          <w:sz w:val="32"/>
          <w:szCs w:val="32"/>
          <w:lang w:val="en-US" w:eastAsia="zh-CN"/>
        </w:rPr>
        <w:t>7</w:t>
      </w:r>
      <w:bookmarkStart w:id="1" w:name="_GoBack"/>
      <w:bookmarkEnd w:id="1"/>
      <w:r>
        <w:rPr>
          <w:rFonts w:hint="default" w:ascii="Times New Roman" w:hAnsi="Times New Roman" w:eastAsia="仿宋" w:cs="Times New Roman"/>
          <w:color w:val="auto"/>
          <w:sz w:val="32"/>
          <w:szCs w:val="32"/>
          <w:lang w:val="en-US" w:eastAsia="zh-CN"/>
        </w:rPr>
        <w:t>日</w:t>
      </w:r>
    </w:p>
    <w:p>
      <w:pPr>
        <w:pStyle w:val="3"/>
        <w:keepNext w:val="0"/>
        <w:keepLines w:val="0"/>
        <w:pageBreakBefore w:val="0"/>
        <w:kinsoku/>
        <w:wordWrap/>
        <w:overflowPunct/>
        <w:topLinePunct w:val="0"/>
        <w:autoSpaceDE/>
        <w:autoSpaceDN/>
        <w:bidi w:val="0"/>
        <w:adjustRightInd/>
        <w:snapToGrid/>
        <w:spacing w:line="560" w:lineRule="atLeast"/>
        <w:rPr>
          <w:rFonts w:hint="default" w:ascii="Times New Roman" w:hAnsi="Times New Roman" w:cs="Times New Roman"/>
          <w:lang w:val="en-US" w:eastAsia="zh-CN"/>
        </w:rPr>
      </w:pPr>
    </w:p>
    <w:p>
      <w:pPr>
        <w:pStyle w:val="3"/>
        <w:keepNext w:val="0"/>
        <w:keepLines w:val="0"/>
        <w:pageBreakBefore w:val="0"/>
        <w:kinsoku/>
        <w:wordWrap/>
        <w:overflowPunct/>
        <w:topLinePunct w:val="0"/>
        <w:autoSpaceDE/>
        <w:autoSpaceDN/>
        <w:bidi w:val="0"/>
        <w:adjustRightInd/>
        <w:snapToGrid/>
        <w:spacing w:line="560" w:lineRule="atLeast"/>
        <w:rPr>
          <w:rFonts w:hint="default" w:ascii="Times New Roman" w:hAnsi="Times New Roman" w:eastAsia="仿宋"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60" w:lineRule="atLeast"/>
        <w:rPr>
          <w:rFonts w:hint="default" w:ascii="Times New Roman" w:hAnsi="Times New Roman" w:eastAsia="仿宋"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atLeast"/>
        <w:ind w:left="960" w:hanging="960" w:hangingChars="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抄送：</w:t>
      </w:r>
      <w:r>
        <w:rPr>
          <w:rFonts w:hint="eastAsia" w:ascii="Times New Roman" w:hAnsi="Times New Roman" w:eastAsia="仿宋" w:cs="Times New Roman"/>
          <w:sz w:val="32"/>
          <w:szCs w:val="32"/>
          <w:lang w:val="en-US" w:eastAsia="zh-CN"/>
        </w:rPr>
        <w:t>州生态环境保护执法局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湘西自治州生态环境局</w:t>
      </w:r>
      <w:r>
        <w:rPr>
          <w:rFonts w:hint="eastAsia" w:ascii="Times New Roman" w:hAnsi="Times New Roman" w:eastAsia="仿宋" w:cs="Times New Roman"/>
          <w:sz w:val="32"/>
          <w:szCs w:val="32"/>
          <w:lang w:val="en-US" w:eastAsia="zh-CN"/>
        </w:rPr>
        <w:t>花垣</w:t>
      </w:r>
      <w:r>
        <w:rPr>
          <w:rFonts w:hint="default" w:ascii="Times New Roman" w:hAnsi="Times New Roman" w:eastAsia="仿宋" w:cs="Times New Roman"/>
          <w:sz w:val="32"/>
          <w:szCs w:val="32"/>
          <w:lang w:val="en-US" w:eastAsia="zh-CN"/>
        </w:rPr>
        <w:t>分局、</w:t>
      </w:r>
      <w:r>
        <w:rPr>
          <w:rFonts w:hint="eastAsia" w:ascii="Times New Roman" w:hAnsi="Times New Roman" w:eastAsia="仿宋" w:cs="Times New Roman"/>
          <w:sz w:val="32"/>
          <w:szCs w:val="32"/>
        </w:rPr>
        <w:t>湖南方瑞节能环保咨询有限公司</w:t>
      </w:r>
      <w:r>
        <w:rPr>
          <w:rFonts w:hint="default" w:ascii="Times New Roman" w:hAnsi="Times New Roman" w:eastAsia="仿宋" w:cs="Times New Roman"/>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宋体_x0001_轤...">
    <w:altName w:val="方正书宋_GBK"/>
    <w:panose1 w:val="00000000000000000000"/>
    <w:charset w:val="86"/>
    <w:family w:val="roman"/>
    <w:pitch w:val="default"/>
    <w:sig w:usb0="00000000" w:usb1="00000000" w:usb2="00000000" w:usb3="00000000" w:csb0="00040000" w:csb1="00000000"/>
  </w:font>
  <w:font w:name="新宋体-18030">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幼圆">
    <w:altName w:val="仿宋"/>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30474"/>
    <w:rsid w:val="012C0F14"/>
    <w:rsid w:val="01702246"/>
    <w:rsid w:val="01A51697"/>
    <w:rsid w:val="01ED2025"/>
    <w:rsid w:val="01FD5B82"/>
    <w:rsid w:val="03043C88"/>
    <w:rsid w:val="03A4368C"/>
    <w:rsid w:val="03C01575"/>
    <w:rsid w:val="04EC7701"/>
    <w:rsid w:val="054E4775"/>
    <w:rsid w:val="06150A93"/>
    <w:rsid w:val="065F5552"/>
    <w:rsid w:val="07A62FF4"/>
    <w:rsid w:val="07DC1811"/>
    <w:rsid w:val="08677DC3"/>
    <w:rsid w:val="08776FA6"/>
    <w:rsid w:val="08DB7380"/>
    <w:rsid w:val="097F109F"/>
    <w:rsid w:val="09DE07D2"/>
    <w:rsid w:val="0A197303"/>
    <w:rsid w:val="0B07454D"/>
    <w:rsid w:val="0B271BD2"/>
    <w:rsid w:val="0B365EAC"/>
    <w:rsid w:val="0B5A5DED"/>
    <w:rsid w:val="0C2027CC"/>
    <w:rsid w:val="0C586E97"/>
    <w:rsid w:val="0C906A6E"/>
    <w:rsid w:val="0E1B2D5C"/>
    <w:rsid w:val="0E2A7761"/>
    <w:rsid w:val="0E943C71"/>
    <w:rsid w:val="0EBE6A6A"/>
    <w:rsid w:val="0FDC641B"/>
    <w:rsid w:val="0FFF3BF6"/>
    <w:rsid w:val="111E1784"/>
    <w:rsid w:val="11B9797C"/>
    <w:rsid w:val="11C11EE8"/>
    <w:rsid w:val="11F2664C"/>
    <w:rsid w:val="11FE27E9"/>
    <w:rsid w:val="121B3AEC"/>
    <w:rsid w:val="12CF4F10"/>
    <w:rsid w:val="136E415B"/>
    <w:rsid w:val="137C3ADA"/>
    <w:rsid w:val="140A679B"/>
    <w:rsid w:val="1490731D"/>
    <w:rsid w:val="14A7632C"/>
    <w:rsid w:val="15006662"/>
    <w:rsid w:val="154A6636"/>
    <w:rsid w:val="162E1742"/>
    <w:rsid w:val="16536531"/>
    <w:rsid w:val="176D0A11"/>
    <w:rsid w:val="18B0689E"/>
    <w:rsid w:val="1B0674D1"/>
    <w:rsid w:val="1BC8220C"/>
    <w:rsid w:val="1C4E0560"/>
    <w:rsid w:val="1D061FB4"/>
    <w:rsid w:val="1D2D1B2F"/>
    <w:rsid w:val="1D7142E7"/>
    <w:rsid w:val="1D975244"/>
    <w:rsid w:val="1DD64389"/>
    <w:rsid w:val="1EEA4265"/>
    <w:rsid w:val="1EFF6E2F"/>
    <w:rsid w:val="1FB7D8BA"/>
    <w:rsid w:val="207425A3"/>
    <w:rsid w:val="20F131ED"/>
    <w:rsid w:val="21DA0DDB"/>
    <w:rsid w:val="21E65C4C"/>
    <w:rsid w:val="21E72E7E"/>
    <w:rsid w:val="2216190F"/>
    <w:rsid w:val="23BB1D60"/>
    <w:rsid w:val="23DB79E4"/>
    <w:rsid w:val="24251204"/>
    <w:rsid w:val="24BB6CF0"/>
    <w:rsid w:val="24BF16D9"/>
    <w:rsid w:val="25E80671"/>
    <w:rsid w:val="26023A11"/>
    <w:rsid w:val="263A1993"/>
    <w:rsid w:val="26D70ED5"/>
    <w:rsid w:val="27876109"/>
    <w:rsid w:val="27A40A44"/>
    <w:rsid w:val="27BD374E"/>
    <w:rsid w:val="27C61D37"/>
    <w:rsid w:val="286717EA"/>
    <w:rsid w:val="289A4BB1"/>
    <w:rsid w:val="28C07294"/>
    <w:rsid w:val="28D11EF6"/>
    <w:rsid w:val="290A132F"/>
    <w:rsid w:val="29126935"/>
    <w:rsid w:val="29C6357F"/>
    <w:rsid w:val="2A006054"/>
    <w:rsid w:val="2A502F59"/>
    <w:rsid w:val="2A584BD6"/>
    <w:rsid w:val="2A6D7F8A"/>
    <w:rsid w:val="2BCC412C"/>
    <w:rsid w:val="2C7D4846"/>
    <w:rsid w:val="2D831C60"/>
    <w:rsid w:val="2E2F327C"/>
    <w:rsid w:val="2EB351B5"/>
    <w:rsid w:val="2EC003E5"/>
    <w:rsid w:val="2F1E0809"/>
    <w:rsid w:val="30530ADD"/>
    <w:rsid w:val="30A81B92"/>
    <w:rsid w:val="314F4346"/>
    <w:rsid w:val="31683307"/>
    <w:rsid w:val="317A1CC3"/>
    <w:rsid w:val="326750AE"/>
    <w:rsid w:val="33814469"/>
    <w:rsid w:val="350F3901"/>
    <w:rsid w:val="353915D2"/>
    <w:rsid w:val="355A0FDB"/>
    <w:rsid w:val="360940C0"/>
    <w:rsid w:val="36284783"/>
    <w:rsid w:val="3655556A"/>
    <w:rsid w:val="37DA18E0"/>
    <w:rsid w:val="39427843"/>
    <w:rsid w:val="395F65FE"/>
    <w:rsid w:val="39C3344B"/>
    <w:rsid w:val="39ED5E69"/>
    <w:rsid w:val="3A1F7C09"/>
    <w:rsid w:val="3A3E3E0B"/>
    <w:rsid w:val="3A4B4AA9"/>
    <w:rsid w:val="3AD55665"/>
    <w:rsid w:val="3B0711FE"/>
    <w:rsid w:val="3BA81463"/>
    <w:rsid w:val="3C1349CF"/>
    <w:rsid w:val="3C725418"/>
    <w:rsid w:val="3D1D0C5B"/>
    <w:rsid w:val="3D9C3354"/>
    <w:rsid w:val="3E4B11C9"/>
    <w:rsid w:val="3EF82FE0"/>
    <w:rsid w:val="3F4947B1"/>
    <w:rsid w:val="3FC147D0"/>
    <w:rsid w:val="3FD03432"/>
    <w:rsid w:val="40583469"/>
    <w:rsid w:val="40621EB8"/>
    <w:rsid w:val="41617D47"/>
    <w:rsid w:val="4214635F"/>
    <w:rsid w:val="42E01CFA"/>
    <w:rsid w:val="4306597E"/>
    <w:rsid w:val="439E5FFA"/>
    <w:rsid w:val="444D2470"/>
    <w:rsid w:val="445A2779"/>
    <w:rsid w:val="44CB0A37"/>
    <w:rsid w:val="450920E0"/>
    <w:rsid w:val="461B0A54"/>
    <w:rsid w:val="46497AB7"/>
    <w:rsid w:val="476E29A8"/>
    <w:rsid w:val="497312C9"/>
    <w:rsid w:val="49A66118"/>
    <w:rsid w:val="49E83E21"/>
    <w:rsid w:val="49ED3F12"/>
    <w:rsid w:val="4A49075E"/>
    <w:rsid w:val="4A515915"/>
    <w:rsid w:val="4AC04C02"/>
    <w:rsid w:val="4AD143B2"/>
    <w:rsid w:val="4AE3512E"/>
    <w:rsid w:val="4B9208E9"/>
    <w:rsid w:val="4BC27207"/>
    <w:rsid w:val="4C55112E"/>
    <w:rsid w:val="4C9F5BE4"/>
    <w:rsid w:val="4D375D8E"/>
    <w:rsid w:val="4EAC21D1"/>
    <w:rsid w:val="4F226905"/>
    <w:rsid w:val="4FE1479E"/>
    <w:rsid w:val="4FE54040"/>
    <w:rsid w:val="515B13A1"/>
    <w:rsid w:val="51824127"/>
    <w:rsid w:val="524A305E"/>
    <w:rsid w:val="527409C1"/>
    <w:rsid w:val="527964CD"/>
    <w:rsid w:val="546D7E55"/>
    <w:rsid w:val="54B53550"/>
    <w:rsid w:val="54CE24A4"/>
    <w:rsid w:val="55430EE7"/>
    <w:rsid w:val="556C158E"/>
    <w:rsid w:val="55BD2658"/>
    <w:rsid w:val="563E7EF2"/>
    <w:rsid w:val="56FF545C"/>
    <w:rsid w:val="57040507"/>
    <w:rsid w:val="57E83421"/>
    <w:rsid w:val="57F929EC"/>
    <w:rsid w:val="58086A5C"/>
    <w:rsid w:val="58FE2546"/>
    <w:rsid w:val="591016F5"/>
    <w:rsid w:val="59AC16C2"/>
    <w:rsid w:val="5AC006D9"/>
    <w:rsid w:val="5AD6255F"/>
    <w:rsid w:val="5C98080A"/>
    <w:rsid w:val="5CBF4929"/>
    <w:rsid w:val="5CE85EC2"/>
    <w:rsid w:val="5CF546A5"/>
    <w:rsid w:val="5D6547B1"/>
    <w:rsid w:val="5DAB0745"/>
    <w:rsid w:val="5DF06758"/>
    <w:rsid w:val="5E0B3523"/>
    <w:rsid w:val="5E3A2F8A"/>
    <w:rsid w:val="5E496D9F"/>
    <w:rsid w:val="5E7D7DED"/>
    <w:rsid w:val="5E8628F1"/>
    <w:rsid w:val="5E8971DA"/>
    <w:rsid w:val="5EDF4DEC"/>
    <w:rsid w:val="5EFC08A3"/>
    <w:rsid w:val="5EFF784C"/>
    <w:rsid w:val="5F4D7F77"/>
    <w:rsid w:val="5F670664"/>
    <w:rsid w:val="5F8270A4"/>
    <w:rsid w:val="600730A0"/>
    <w:rsid w:val="605B0C74"/>
    <w:rsid w:val="610D5772"/>
    <w:rsid w:val="6174392F"/>
    <w:rsid w:val="625C158A"/>
    <w:rsid w:val="64233D3B"/>
    <w:rsid w:val="64C30474"/>
    <w:rsid w:val="64DE7981"/>
    <w:rsid w:val="65750782"/>
    <w:rsid w:val="657A3829"/>
    <w:rsid w:val="65E04278"/>
    <w:rsid w:val="65F33612"/>
    <w:rsid w:val="66ED3189"/>
    <w:rsid w:val="66F13600"/>
    <w:rsid w:val="671665C8"/>
    <w:rsid w:val="674659DA"/>
    <w:rsid w:val="67645A28"/>
    <w:rsid w:val="684556E8"/>
    <w:rsid w:val="688F5775"/>
    <w:rsid w:val="6896115C"/>
    <w:rsid w:val="693408BC"/>
    <w:rsid w:val="695F0D89"/>
    <w:rsid w:val="69C645EF"/>
    <w:rsid w:val="6A94270F"/>
    <w:rsid w:val="6B3D0CFC"/>
    <w:rsid w:val="6C6071EA"/>
    <w:rsid w:val="6CF2061A"/>
    <w:rsid w:val="6D720E77"/>
    <w:rsid w:val="6E1D7FC6"/>
    <w:rsid w:val="6E2F5603"/>
    <w:rsid w:val="6EB07EC0"/>
    <w:rsid w:val="700D664E"/>
    <w:rsid w:val="707334BD"/>
    <w:rsid w:val="70865AEC"/>
    <w:rsid w:val="70D34C30"/>
    <w:rsid w:val="71F41052"/>
    <w:rsid w:val="722B0F69"/>
    <w:rsid w:val="73743B4C"/>
    <w:rsid w:val="737C520C"/>
    <w:rsid w:val="75D4585C"/>
    <w:rsid w:val="75F35F90"/>
    <w:rsid w:val="75F662E4"/>
    <w:rsid w:val="7625472C"/>
    <w:rsid w:val="76BD45C1"/>
    <w:rsid w:val="77057CC9"/>
    <w:rsid w:val="775A30C3"/>
    <w:rsid w:val="777F2A13"/>
    <w:rsid w:val="77EA07E3"/>
    <w:rsid w:val="78F47DCD"/>
    <w:rsid w:val="793B2FA4"/>
    <w:rsid w:val="794C73A6"/>
    <w:rsid w:val="7952272C"/>
    <w:rsid w:val="795F3DAE"/>
    <w:rsid w:val="798A0AB7"/>
    <w:rsid w:val="7A1614FC"/>
    <w:rsid w:val="7A362781"/>
    <w:rsid w:val="7A6E2080"/>
    <w:rsid w:val="7A8108E9"/>
    <w:rsid w:val="7AD758A1"/>
    <w:rsid w:val="7BA258A1"/>
    <w:rsid w:val="7C13444D"/>
    <w:rsid w:val="7C4E6E92"/>
    <w:rsid w:val="7CA55DE6"/>
    <w:rsid w:val="7D1C7D2C"/>
    <w:rsid w:val="7D335839"/>
    <w:rsid w:val="7D36734B"/>
    <w:rsid w:val="7DA8032F"/>
    <w:rsid w:val="7DAA045B"/>
    <w:rsid w:val="7DC820BE"/>
    <w:rsid w:val="7E7B25C5"/>
    <w:rsid w:val="7EF23A6D"/>
    <w:rsid w:val="7FD80E36"/>
    <w:rsid w:val="B7FD29FD"/>
    <w:rsid w:val="EEB156DB"/>
    <w:rsid w:val="FFEFE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napToGrid/>
      <w:spacing w:after="120" w:line="240" w:lineRule="auto"/>
      <w:ind w:left="420" w:leftChars="200" w:firstLine="420" w:firstLineChars="200"/>
    </w:pPr>
    <w:rPr>
      <w:rFonts w:ascii="Calibri" w:hAnsi="Calibri"/>
      <w:szCs w:val="24"/>
    </w:rPr>
  </w:style>
  <w:style w:type="paragraph" w:styleId="3">
    <w:name w:val="Body Text Indent"/>
    <w:basedOn w:val="1"/>
    <w:qFormat/>
    <w:uiPriority w:val="0"/>
    <w:pPr>
      <w:widowControl/>
      <w:ind w:firstLine="430"/>
    </w:pPr>
    <w:rPr>
      <w:kern w:val="0"/>
      <w:sz w:val="28"/>
      <w:szCs w:val="20"/>
    </w:rPr>
  </w:style>
  <w:style w:type="paragraph" w:styleId="4">
    <w:name w:val="Body Text"/>
    <w:basedOn w:val="1"/>
    <w:next w:val="1"/>
    <w:qFormat/>
    <w:uiPriority w:val="1"/>
    <w:pPr>
      <w:suppressAutoHyphens w:val="0"/>
      <w:wordWrap/>
      <w:topLinePunct w:val="0"/>
      <w:autoSpaceDE w:val="0"/>
      <w:autoSpaceDN w:val="0"/>
      <w:ind w:left="106" w:firstLine="0" w:firstLineChars="0"/>
    </w:pPr>
    <w:rPr>
      <w:rFonts w:ascii="宋体" w:hAnsi="宋体" w:cs="宋体"/>
      <w:kern w:val="0"/>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next w:val="1"/>
    <w:semiHidden/>
    <w:unhideWhenUsed/>
    <w:qFormat/>
    <w:uiPriority w:val="99"/>
    <w:pPr>
      <w:suppressAutoHyphens/>
      <w:wordWrap w:val="0"/>
      <w:topLinePunct/>
      <w:autoSpaceDE/>
      <w:autoSpaceDN/>
      <w:spacing w:after="120"/>
      <w:ind w:left="0" w:firstLine="420" w:firstLineChars="100"/>
    </w:pPr>
    <w:rPr>
      <w:rFonts w:ascii="Times New Roman" w:hAnsi="Times New Roman" w:cs="Times New Roman"/>
      <w:kern w:val="2"/>
      <w:lang w:eastAsia="zh-CN"/>
    </w:rPr>
  </w:style>
  <w:style w:type="paragraph" w:customStyle="1" w:styleId="10">
    <w:name w:val=" Char Char Char Char Char Char1 Char Char Char Char Char Char Char Char Char Char Char Char Char"/>
    <w:basedOn w:val="1"/>
    <w:link w:val="9"/>
    <w:qFormat/>
    <w:uiPriority w:val="0"/>
  </w:style>
  <w:style w:type="character" w:styleId="11">
    <w:name w:val="page number"/>
    <w:basedOn w:val="9"/>
    <w:qFormat/>
    <w:uiPriority w:val="0"/>
  </w:style>
  <w:style w:type="paragraph" w:customStyle="1" w:styleId="12">
    <w:name w:val="Default"/>
    <w:basedOn w:val="13"/>
    <w:next w:val="1"/>
    <w:unhideWhenUsed/>
    <w:qFormat/>
    <w:uiPriority w:val="99"/>
    <w:pPr>
      <w:widowControl w:val="0"/>
      <w:autoSpaceDE w:val="0"/>
      <w:autoSpaceDN w:val="0"/>
      <w:adjustRightInd w:val="0"/>
      <w:spacing w:beforeLines="0" w:afterLines="0"/>
    </w:pPr>
    <w:rPr>
      <w:rFonts w:hint="eastAsia" w:ascii="宋体_x0001_轤..." w:hAnsi="宋体_x0001_轤..." w:eastAsia="宋体_x0001_轤..." w:cs="Times New Roman"/>
      <w:color w:val="000000"/>
      <w:sz w:val="24"/>
    </w:rPr>
  </w:style>
  <w:style w:type="paragraph" w:customStyle="1" w:styleId="13">
    <w:name w:val="纯文本1"/>
    <w:basedOn w:val="1"/>
    <w:qFormat/>
    <w:uiPriority w:val="0"/>
    <w:rPr>
      <w:rFonts w:hint="eastAsia" w:ascii="宋体" w:hAnsi="Courier New"/>
      <w:szCs w:val="24"/>
    </w:rPr>
  </w:style>
  <w:style w:type="paragraph" w:customStyle="1" w:styleId="14">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15">
    <w:name w:val="2"/>
    <w:basedOn w:val="1"/>
    <w:next w:val="1"/>
    <w:qFormat/>
    <w:uiPriority w:val="0"/>
    <w:pPr>
      <w:wordWrap/>
      <w:spacing w:beforeLines="50" w:afterLines="50"/>
      <w:ind w:firstLine="0" w:firstLineChars="0"/>
      <w:outlineLvl w:val="3"/>
    </w:pPr>
    <w:rPr>
      <w:b/>
    </w:rPr>
  </w:style>
  <w:style w:type="paragraph" w:customStyle="1" w:styleId="16">
    <w:name w:val="yy正文"/>
    <w:basedOn w:val="7"/>
    <w:qFormat/>
    <w:uiPriority w:val="0"/>
    <w:pPr>
      <w:widowControl/>
      <w:suppressAutoHyphens w:val="0"/>
      <w:topLinePunct w:val="0"/>
      <w:adjustRightInd w:val="0"/>
      <w:snapToGrid w:val="0"/>
      <w:spacing w:after="0"/>
      <w:ind w:firstLine="200" w:firstLineChars="200"/>
      <w:jc w:val="both"/>
    </w:pPr>
    <w:rPr>
      <w:rFonts w:cs="宋体"/>
      <w:szCs w:val="20"/>
    </w:rPr>
  </w:style>
  <w:style w:type="paragraph" w:customStyle="1" w:styleId="17">
    <w:name w:val="Char1"/>
    <w:basedOn w:val="1"/>
    <w:qFormat/>
    <w:uiPriority w:val="0"/>
    <w:pPr>
      <w:suppressAutoHyphens w:val="0"/>
      <w:wordWrap/>
      <w:topLinePunct w:val="0"/>
      <w:jc w:val="both"/>
    </w:pPr>
    <w:rPr>
      <w:rFonts w:ascii="宋体" w:hAnsi="宋体"/>
      <w:kern w:val="0"/>
      <w:szCs w:val="20"/>
    </w:rPr>
  </w:style>
  <w:style w:type="character" w:customStyle="1" w:styleId="18">
    <w:name w:val="正文内容 Char Char"/>
    <w:qFormat/>
    <w:uiPriority w:val="0"/>
    <w:rPr>
      <w:kern w:val="2"/>
      <w:sz w:val="24"/>
      <w:szCs w:val="24"/>
      <w:lang w:val="en-US" w:eastAsia="zh-CN" w:bidi="ar-SA"/>
    </w:rPr>
  </w:style>
  <w:style w:type="paragraph" w:customStyle="1" w:styleId="19">
    <w:name w:val="报告书正文"/>
    <w:basedOn w:val="1"/>
    <w:qFormat/>
    <w:uiPriority w:val="0"/>
    <w:pPr>
      <w:spacing w:line="300" w:lineRule="auto"/>
      <w:ind w:firstLine="200" w:firstLineChars="200"/>
    </w:pPr>
    <w:rPr>
      <w:rFonts w:ascii="宋体" w:hAnsi="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2019-06-06T17:00:00Z</dcterms:created>
  <dc:creator>不忘初心</dc:creator>
  <cp:lastModifiedBy>kylin</cp:lastModifiedBy>
  <cp:lastPrinted>2019-08-02T01:02:00Z</cp:lastPrinted>
  <dcterms:modified xsi:type="dcterms:W3CDTF">2023-02-06T09:52:10Z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E1B31AEA1CB44687A8042D7EE0846108</vt:lpwstr>
  </property>
</Properties>
</file>