
<file path=[Content_Types].xml><?xml version="1.0" encoding="utf-8"?>
<Types xmlns="http://schemas.openxmlformats.org/package/2006/content-types">
  <Default Extension="jpg" ContentType="image/jpeg"/>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word/header1.xml" ContentType="application/vnd.openxmlformats-officedocument.wordprocessingml.head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ackground w:color="ffffff"/>
  <w:body>
    <w:p>
      <w:pPr>
        <w:pStyle w:val="696"/>
        <w:pBdr/>
        <w:spacing w:line="440" w:lineRule="exact"/>
        <w:ind w:firstLine="883"/>
        <w:jc w:val="center"/>
        <w:rPr>
          <w:b/>
          <w:bCs/>
          <w:sz w:val="44"/>
          <w:szCs w:val="44"/>
        </w:rPr>
      </w:pPr>
      <w:r>
        <w:rPr>
          <w:b/>
          <w:bCs/>
          <w:sz w:val="44"/>
          <w:szCs w:val="44"/>
        </w:rPr>
      </w:r>
      <w:r>
        <w:rPr>
          <w:b/>
          <w:bCs/>
          <w:sz w:val="44"/>
          <w:szCs w:val="44"/>
        </w:rPr>
      </w:r>
    </w:p>
    <w:p>
      <w:pPr>
        <w:pStyle w:val="696"/>
        <w:pBdr/>
        <w:spacing w:line="440" w:lineRule="exact"/>
        <w:ind w:firstLine="883"/>
        <w:rPr>
          <w:b/>
          <w:bCs/>
          <w:sz w:val="44"/>
          <w:szCs w:val="44"/>
        </w:rPr>
      </w:pPr>
      <w:r>
        <w:rPr>
          <w:b/>
          <w:bCs/>
          <w:sz w:val="44"/>
          <w:szCs w:val="44"/>
        </w:rPr>
      </w:r>
      <w:r>
        <w:rPr>
          <w:b/>
          <w:bCs/>
          <w:sz w:val="44"/>
          <w:szCs w:val="44"/>
        </w:rPr>
      </w:r>
    </w:p>
    <w:p>
      <w:pPr>
        <w:pStyle w:val="696"/>
        <w:pBdr/>
        <w:spacing w:line="440" w:lineRule="exact"/>
        <w:ind w:firstLine="883"/>
        <w:jc w:val="center"/>
        <w:rPr>
          <w:b/>
          <w:bCs/>
          <w:sz w:val="44"/>
          <w:szCs w:val="44"/>
        </w:rPr>
      </w:pPr>
      <w:r>
        <w:rPr>
          <w:b/>
          <w:bCs/>
          <w:sz w:val="44"/>
          <w:szCs w:val="44"/>
        </w:rPr>
      </w:r>
      <w:r>
        <w:rPr>
          <w:b/>
          <w:bCs/>
          <w:sz w:val="44"/>
          <w:szCs w:val="44"/>
        </w:rPr>
      </w:r>
    </w:p>
    <w:p>
      <w:pPr>
        <w:pStyle w:val="696"/>
        <w:pBdr/>
        <w:spacing w:line="440" w:lineRule="exact"/>
        <w:ind w:firstLine="883"/>
        <w:jc w:val="center"/>
        <w:rPr>
          <w:b/>
          <w:bCs/>
          <w:sz w:val="44"/>
          <w:szCs w:val="44"/>
        </w:rPr>
      </w:pPr>
      <w:r>
        <w:rPr>
          <w:b/>
          <w:bCs/>
          <w:sz w:val="44"/>
          <w:szCs w:val="44"/>
        </w:rPr>
      </w:r>
      <w:r>
        <w:rPr>
          <w:b/>
          <w:bCs/>
          <w:sz w:val="44"/>
          <w:szCs w:val="44"/>
        </w:rPr>
      </w:r>
    </w:p>
    <w:p>
      <w:pPr>
        <w:pStyle w:val="696"/>
        <w:pBdr/>
        <w:spacing w:line="720" w:lineRule="auto"/>
        <w:ind w:firstLine="0"/>
        <w:jc w:val="center"/>
        <w:rPr>
          <w:rFonts w:hint="eastAsia"/>
          <w:b/>
          <w:bCs/>
          <w:sz w:val="44"/>
          <w:szCs w:val="44"/>
        </w:rPr>
      </w:pPr>
      <w:r>
        <w:rPr>
          <w:rFonts w:hint="eastAsia"/>
          <w:b/>
          <w:bCs/>
          <w:sz w:val="44"/>
          <w:szCs w:val="44"/>
        </w:rPr>
        <w:t xml:space="preserve">湖南省永顺县水系连通及水美乡村建设</w:t>
      </w:r>
      <w:r>
        <w:rPr>
          <w:rFonts w:hint="eastAsia"/>
          <w:b/>
          <w:bCs/>
          <w:sz w:val="44"/>
          <w:szCs w:val="44"/>
        </w:rPr>
      </w:r>
      <w:r>
        <w:rPr>
          <w:rFonts w:hint="eastAsia"/>
          <w:b/>
          <w:bCs/>
          <w:sz w:val="44"/>
          <w:szCs w:val="44"/>
        </w:rPr>
      </w:r>
    </w:p>
    <w:p>
      <w:pPr>
        <w:pStyle w:val="696"/>
        <w:pBdr/>
        <w:spacing w:line="720" w:lineRule="auto"/>
        <w:ind w:firstLine="0"/>
        <w:jc w:val="center"/>
        <w:rPr>
          <w:b/>
          <w:bCs/>
          <w:sz w:val="44"/>
          <w:szCs w:val="44"/>
        </w:rPr>
      </w:pPr>
      <w:r>
        <w:rPr>
          <w:rFonts w:hint="eastAsia"/>
          <w:b/>
          <w:bCs/>
          <w:sz w:val="44"/>
          <w:szCs w:val="44"/>
        </w:rPr>
        <w:t xml:space="preserve">试点县项目</w:t>
      </w:r>
      <w:r>
        <w:rPr>
          <w:b/>
          <w:bCs/>
          <w:sz w:val="44"/>
          <w:szCs w:val="44"/>
        </w:rPr>
      </w:r>
      <w:r>
        <w:rPr>
          <w:b/>
          <w:bCs/>
          <w:sz w:val="44"/>
          <w:szCs w:val="44"/>
        </w:rPr>
      </w:r>
    </w:p>
    <w:p>
      <w:pPr>
        <w:pStyle w:val="696"/>
        <w:pBdr/>
        <w:spacing w:line="720" w:lineRule="auto"/>
        <w:ind w:firstLine="0"/>
        <w:jc w:val="center"/>
        <w:rPr>
          <w:b/>
          <w:bCs/>
          <w:sz w:val="44"/>
          <w:szCs w:val="44"/>
        </w:rPr>
      </w:pPr>
      <w:r>
        <w:rPr>
          <w:b/>
          <w:bCs/>
          <w:sz w:val="44"/>
          <w:szCs w:val="44"/>
        </w:rPr>
        <w:t xml:space="preserve">环境影响评价公众参与说明</w:t>
      </w:r>
      <w:r>
        <w:rPr>
          <w:b/>
          <w:bCs/>
          <w:sz w:val="44"/>
          <w:szCs w:val="44"/>
        </w:rPr>
      </w:r>
      <w:r>
        <w:rPr>
          <w:b/>
          <w:bCs/>
          <w:sz w:val="44"/>
          <w:szCs w:val="44"/>
        </w:rPr>
      </w:r>
    </w:p>
    <w:p>
      <w:pPr>
        <w:pStyle w:val="696"/>
        <w:pBdr/>
        <w:spacing w:line="440" w:lineRule="exact"/>
        <w:ind w:firstLine="0"/>
        <w:jc w:val="center"/>
        <w:rPr>
          <w:b/>
          <w:bCs/>
          <w:sz w:val="44"/>
          <w:szCs w:val="44"/>
        </w:rPr>
      </w:pPr>
      <w:r>
        <w:rPr>
          <w:b/>
          <w:bCs/>
          <w:sz w:val="44"/>
          <w:szCs w:val="44"/>
        </w:rPr>
      </w:r>
      <w:r>
        <w:rPr>
          <w:b/>
          <w:bCs/>
          <w:sz w:val="44"/>
          <w:szCs w:val="44"/>
        </w:rPr>
      </w:r>
    </w:p>
    <w:p>
      <w:pPr>
        <w:pStyle w:val="696"/>
        <w:pBdr/>
        <w:spacing w:line="440" w:lineRule="exact"/>
        <w:ind w:firstLine="0"/>
        <w:jc w:val="center"/>
        <w:rPr>
          <w:sz w:val="36"/>
          <w:szCs w:val="36"/>
        </w:rPr>
      </w:pPr>
      <w:r>
        <w:rPr>
          <w:sz w:val="36"/>
          <w:szCs w:val="36"/>
        </w:rPr>
      </w:r>
      <w:r>
        <w:rPr>
          <w:sz w:val="36"/>
          <w:szCs w:val="36"/>
        </w:rPr>
      </w:r>
    </w:p>
    <w:p>
      <w:pPr>
        <w:pStyle w:val="696"/>
        <w:pBdr/>
        <w:spacing w:line="440" w:lineRule="exact"/>
        <w:ind w:firstLine="0"/>
        <w:jc w:val="center"/>
        <w:rPr>
          <w:sz w:val="36"/>
          <w:szCs w:val="36"/>
        </w:rPr>
      </w:pPr>
      <w:r>
        <w:rPr>
          <w:sz w:val="36"/>
          <w:szCs w:val="36"/>
        </w:rPr>
      </w:r>
      <w:r>
        <w:rPr>
          <w:sz w:val="36"/>
          <w:szCs w:val="36"/>
        </w:rPr>
      </w:r>
    </w:p>
    <w:p>
      <w:pPr>
        <w:pStyle w:val="696"/>
        <w:pBdr/>
        <w:spacing w:line="440" w:lineRule="exact"/>
        <w:ind w:firstLine="0"/>
        <w:jc w:val="center"/>
        <w:rPr>
          <w:sz w:val="36"/>
          <w:szCs w:val="36"/>
        </w:rPr>
      </w:pPr>
      <w:r>
        <w:rPr>
          <w:sz w:val="36"/>
          <w:szCs w:val="36"/>
        </w:rPr>
      </w:r>
      <w:r>
        <w:rPr>
          <w:sz w:val="36"/>
          <w:szCs w:val="36"/>
        </w:rPr>
      </w:r>
    </w:p>
    <w:p>
      <w:pPr>
        <w:pStyle w:val="696"/>
        <w:pBdr/>
        <w:spacing w:line="440" w:lineRule="exact"/>
        <w:ind w:firstLine="0"/>
        <w:jc w:val="center"/>
        <w:rPr>
          <w:sz w:val="36"/>
          <w:szCs w:val="36"/>
        </w:rPr>
      </w:pPr>
      <w:r>
        <w:rPr>
          <w:sz w:val="36"/>
          <w:szCs w:val="36"/>
        </w:rPr>
      </w:r>
      <w:r>
        <w:rPr>
          <w:sz w:val="36"/>
          <w:szCs w:val="36"/>
        </w:rPr>
      </w:r>
    </w:p>
    <w:p>
      <w:pPr>
        <w:pStyle w:val="696"/>
        <w:pBdr/>
        <w:spacing w:line="440" w:lineRule="exact"/>
        <w:ind w:firstLine="0"/>
        <w:rPr>
          <w:sz w:val="36"/>
          <w:szCs w:val="36"/>
        </w:rPr>
      </w:pPr>
      <w:r>
        <w:rPr>
          <w:sz w:val="36"/>
          <w:szCs w:val="36"/>
        </w:rPr>
      </w:r>
      <w:r>
        <w:rPr>
          <w:sz w:val="36"/>
          <w:szCs w:val="36"/>
        </w:rPr>
      </w:r>
    </w:p>
    <w:p>
      <w:pPr>
        <w:pStyle w:val="696"/>
        <w:pBdr/>
        <w:spacing w:line="440" w:lineRule="exact"/>
        <w:ind w:firstLine="0"/>
        <w:jc w:val="center"/>
        <w:rPr>
          <w:sz w:val="36"/>
          <w:szCs w:val="36"/>
        </w:rPr>
      </w:pPr>
      <w:r>
        <w:rPr>
          <w:sz w:val="36"/>
          <w:szCs w:val="36"/>
        </w:rPr>
      </w:r>
      <w:r>
        <w:rPr>
          <w:sz w:val="36"/>
          <w:szCs w:val="36"/>
        </w:rPr>
      </w:r>
    </w:p>
    <w:p>
      <w:pPr>
        <w:pStyle w:val="696"/>
        <w:pBdr/>
        <w:spacing w:line="440" w:lineRule="exact"/>
        <w:ind w:firstLine="0"/>
        <w:jc w:val="center"/>
        <w:rPr>
          <w:sz w:val="36"/>
          <w:szCs w:val="36"/>
        </w:rPr>
      </w:pPr>
      <w:r>
        <w:rPr>
          <w:sz w:val="36"/>
          <w:szCs w:val="36"/>
        </w:rPr>
      </w:r>
      <w:r>
        <w:rPr>
          <w:sz w:val="36"/>
          <w:szCs w:val="36"/>
        </w:rPr>
      </w:r>
    </w:p>
    <w:p>
      <w:pPr>
        <w:pStyle w:val="696"/>
        <w:pBdr/>
        <w:spacing w:line="440" w:lineRule="exact"/>
        <w:ind w:firstLine="0"/>
        <w:jc w:val="center"/>
        <w:rPr>
          <w:sz w:val="36"/>
          <w:szCs w:val="36"/>
        </w:rPr>
      </w:pPr>
      <w:r>
        <w:rPr>
          <w:sz w:val="36"/>
          <w:szCs w:val="36"/>
        </w:rPr>
      </w:r>
      <w:r>
        <w:rPr>
          <w:sz w:val="36"/>
          <w:szCs w:val="36"/>
        </w:rPr>
      </w:r>
    </w:p>
    <w:p>
      <w:pPr>
        <w:pStyle w:val="696"/>
        <w:pBdr/>
        <w:spacing/>
        <w:ind w:firstLine="0"/>
        <w:jc w:val="center"/>
        <w:rPr>
          <w:sz w:val="36"/>
          <w:szCs w:val="36"/>
        </w:rPr>
      </w:pPr>
      <w:r>
        <w:rPr>
          <w:sz w:val="36"/>
          <w:szCs w:val="36"/>
        </w:rPr>
      </w:r>
      <w:r>
        <w:rPr>
          <w:sz w:val="36"/>
          <w:szCs w:val="36"/>
        </w:rPr>
      </w:r>
    </w:p>
    <w:p>
      <w:pPr>
        <w:pStyle w:val="696"/>
        <w:pBdr/>
        <w:spacing/>
        <w:ind w:firstLine="0"/>
        <w:jc w:val="center"/>
        <w:rPr>
          <w:sz w:val="36"/>
          <w:szCs w:val="36"/>
        </w:rPr>
      </w:pPr>
      <w:r>
        <w:rPr>
          <w:rFonts w:hint="eastAsia"/>
          <w:b/>
          <w:bCs/>
          <w:sz w:val="36"/>
          <w:szCs w:val="36"/>
        </w:rPr>
        <w:t xml:space="preserve">永顺县水利综合服务中心</w:t>
      </w:r>
      <w:r>
        <w:rPr>
          <w:sz w:val="36"/>
          <w:szCs w:val="36"/>
        </w:rPr>
      </w:r>
      <w:r>
        <w:rPr>
          <w:sz w:val="36"/>
          <w:szCs w:val="36"/>
        </w:rPr>
      </w:r>
    </w:p>
    <w:p>
      <w:pPr>
        <w:pStyle w:val="696"/>
        <w:pBdr/>
        <w:spacing/>
        <w:ind w:firstLine="0"/>
        <w:jc w:val="center"/>
        <w:rPr>
          <w:b/>
          <w:bCs/>
          <w:sz w:val="36"/>
          <w:szCs w:val="36"/>
        </w:rPr>
      </w:pPr>
      <w:r>
        <w:rPr>
          <w:rFonts w:hint="eastAsia"/>
          <w:b/>
          <w:bCs/>
          <w:sz w:val="36"/>
          <w:szCs w:val="36"/>
        </w:rPr>
        <w:t xml:space="preserve">20</w:t>
      </w:r>
      <w:r>
        <w:rPr>
          <w:b/>
          <w:bCs/>
          <w:sz w:val="36"/>
          <w:szCs w:val="36"/>
        </w:rPr>
        <w:t xml:space="preserve">2</w:t>
      </w:r>
      <w:r>
        <w:rPr>
          <w:rFonts w:hint="eastAsia"/>
          <w:b/>
          <w:bCs/>
          <w:sz w:val="36"/>
          <w:szCs w:val="36"/>
          <w:lang w:val="en-US" w:eastAsia="zh-CN"/>
        </w:rPr>
        <w:t xml:space="preserve">2</w:t>
      </w:r>
      <w:r>
        <w:rPr>
          <w:rFonts w:hint="eastAsia"/>
          <w:b/>
          <w:bCs/>
          <w:sz w:val="36"/>
          <w:szCs w:val="36"/>
        </w:rPr>
        <w:t xml:space="preserve">年</w:t>
      </w:r>
      <w:r>
        <w:rPr>
          <w:rFonts w:hint="eastAsia"/>
          <w:b/>
          <w:bCs/>
          <w:sz w:val="36"/>
          <w:szCs w:val="36"/>
          <w:lang w:val="en-US" w:eastAsia="zh-CN"/>
        </w:rPr>
        <w:t xml:space="preserve">2</w:t>
      </w:r>
      <w:r>
        <w:rPr>
          <w:rFonts w:hint="eastAsia"/>
          <w:b/>
          <w:bCs/>
          <w:sz w:val="36"/>
          <w:szCs w:val="36"/>
        </w:rPr>
        <w:t xml:space="preserve">月</w:t>
      </w:r>
      <w:r>
        <w:rPr>
          <w:b/>
          <w:bCs/>
          <w:sz w:val="36"/>
          <w:szCs w:val="36"/>
        </w:rPr>
      </w:r>
      <w:r>
        <w:rPr>
          <w:b/>
          <w:bCs/>
          <w:sz w:val="36"/>
          <w:szCs w:val="36"/>
        </w:rPr>
      </w:r>
    </w:p>
    <w:p>
      <w:pPr>
        <w:pStyle w:val="727"/>
        <w:pBdr/>
        <w:spacing/>
        <w:ind w:firstLine="420"/>
        <w:rPr>
          <w:rFonts w:hint="eastAsia"/>
        </w:rPr>
      </w:pPr>
      <w:r>
        <w:rPr>
          <w:rFonts w:hint="eastAsia"/>
        </w:rPr>
      </w:r>
      <w:r>
        <w:rPr>
          <w:rFonts w:hint="eastAsia"/>
        </w:rPr>
      </w:r>
    </w:p>
    <w:p>
      <w:pPr>
        <w:pStyle w:val="696"/>
        <w:pBdr/>
        <w:spacing w:line="440" w:lineRule="exact"/>
        <w:ind w:firstLine="723"/>
        <w:jc w:val="center"/>
        <w:rPr>
          <w:b/>
          <w:bCs/>
          <w:sz w:val="36"/>
          <w:szCs w:val="36"/>
        </w:rPr>
      </w:pPr>
      <w:r>
        <w:rPr>
          <w:b/>
          <w:bCs/>
          <w:sz w:val="36"/>
          <w:szCs w:val="36"/>
        </w:rPr>
      </w:r>
      <w:r>
        <w:rPr>
          <w:b/>
          <w:bCs/>
          <w:sz w:val="36"/>
          <w:szCs w:val="36"/>
        </w:rPr>
      </w:r>
    </w:p>
    <w:p>
      <w:pPr>
        <w:pStyle w:val="721"/>
        <w:pBdr/>
        <w:tabs>
          <w:tab w:val="right" w:leader="dot" w:pos="8306"/>
        </w:tabs>
        <w:spacing/>
        <w:ind/>
        <w:jc w:val="center"/>
        <w:rPr>
          <w:rFonts w:hint="eastAsia"/>
          <w:bCs/>
          <w:sz w:val="28"/>
          <w:szCs w:val="28"/>
        </w:rPr>
      </w:pPr>
      <w:r>
        <w:rPr>
          <w:bCs/>
          <w:sz w:val="28"/>
          <w:szCs w:val="28"/>
        </w:rPr>
        <w:br w:type="page" w:clear="all"/>
      </w:r>
      <w:r>
        <w:rPr>
          <w:rFonts w:hint="eastAsia"/>
          <w:bCs/>
          <w:sz w:val="28"/>
          <w:szCs w:val="28"/>
        </w:rPr>
        <w:t xml:space="preserve">目录</w:t>
      </w:r>
      <w:r>
        <w:rPr>
          <w:rFonts w:hint="eastAsia"/>
          <w:bCs/>
          <w:sz w:val="28"/>
          <w:szCs w:val="28"/>
        </w:rPr>
      </w:r>
      <w:r>
        <w:rPr>
          <w:rFonts w:hint="eastAsia"/>
          <w:bCs/>
          <w:sz w:val="28"/>
          <w:szCs w:val="28"/>
        </w:rPr>
      </w:r>
    </w:p>
    <w:p>
      <w:pPr>
        <w:pStyle w:val="721"/>
        <w:pBdr/>
        <w:tabs>
          <w:tab w:val="right" w:leader="dot" w:pos="8296"/>
        </w:tabs>
        <w:spacing/>
        <w:ind/>
        <w:rPr>
          <w:rFonts w:ascii="等线" w:hAnsi="等线" w:eastAsia="等线"/>
          <w:b w:val="0"/>
          <w:sz w:val="21"/>
          <w:szCs w:val="22"/>
        </w:rPr>
      </w:pPr>
      <w:r>
        <w:rPr>
          <w:sz w:val="28"/>
          <w:szCs w:val="28"/>
        </w:rPr>
        <w:fldChar w:fldCharType="begin"/>
      </w:r>
      <w:r>
        <w:rPr>
          <w:sz w:val="28"/>
          <w:szCs w:val="28"/>
        </w:rPr>
        <w:instrText xml:space="preserve">TOC \o "1-1" \h \u </w:instrText>
      </w:r>
      <w:r>
        <w:rPr>
          <w:sz w:val="28"/>
          <w:szCs w:val="28"/>
        </w:rPr>
        <w:fldChar w:fldCharType="separate"/>
      </w:r>
      <w:r>
        <w:rPr>
          <w:rStyle w:val="729"/>
        </w:rPr>
        <w:fldChar w:fldCharType="begin"/>
      </w:r>
      <w:r>
        <w:rPr>
          <w:rStyle w:val="729"/>
        </w:rPr>
        <w:instrText xml:space="preserve"> </w:instrText>
      </w:r>
      <w:r>
        <w:instrText xml:space="preserve">HYPERLINK \l "_Toc90904250"</w:instrText>
      </w:r>
      <w:r>
        <w:rPr>
          <w:rStyle w:val="729"/>
        </w:rPr>
        <w:instrText xml:space="preserve"> </w:instrText>
      </w:r>
      <w:r>
        <w:rPr>
          <w:rStyle w:val="729"/>
        </w:rPr>
        <w:fldChar w:fldCharType="separate"/>
      </w:r>
      <w:r>
        <w:rPr>
          <w:rStyle w:val="729"/>
        </w:rPr>
        <w:t xml:space="preserve">1概述</w:t>
      </w:r>
      <w:r>
        <w:tab/>
      </w:r>
      <w:r>
        <w:fldChar w:fldCharType="begin"/>
      </w:r>
      <w:r>
        <w:instrText xml:space="preserve"> PAGEREF _Toc90904250 \h </w:instrText>
      </w:r>
      <w:r>
        <w:fldChar w:fldCharType="separate"/>
      </w:r>
      <w:r>
        <w:t xml:space="preserve">1</w:t>
      </w:r>
      <w:r>
        <w:fldChar w:fldCharType="end"/>
      </w:r>
      <w:r>
        <w:rPr>
          <w:rStyle w:val="729"/>
        </w:rPr>
        <w:fldChar w:fldCharType="end"/>
      </w:r>
      <w:r>
        <w:rPr>
          <w:rFonts w:ascii="等线" w:hAnsi="等线" w:eastAsia="等线"/>
          <w:b w:val="0"/>
          <w:sz w:val="21"/>
          <w:szCs w:val="22"/>
        </w:rPr>
      </w:r>
      <w:r>
        <w:rPr>
          <w:rFonts w:ascii="等线" w:hAnsi="等线" w:eastAsia="等线"/>
          <w:b w:val="0"/>
          <w:sz w:val="21"/>
          <w:szCs w:val="22"/>
        </w:rPr>
      </w:r>
    </w:p>
    <w:p>
      <w:pPr>
        <w:pStyle w:val="721"/>
        <w:pBdr/>
        <w:tabs>
          <w:tab w:val="right" w:leader="dot" w:pos="8296"/>
        </w:tabs>
        <w:spacing/>
        <w:ind/>
        <w:rPr>
          <w:rFonts w:ascii="等线" w:hAnsi="等线" w:eastAsia="等线"/>
          <w:b w:val="0"/>
          <w:sz w:val="21"/>
          <w:szCs w:val="22"/>
        </w:rPr>
      </w:pPr>
      <w:r>
        <w:rPr>
          <w:rStyle w:val="729"/>
        </w:rPr>
        <w:fldChar w:fldCharType="begin"/>
      </w:r>
      <w:r>
        <w:rPr>
          <w:rStyle w:val="729"/>
        </w:rPr>
        <w:instrText xml:space="preserve"> </w:instrText>
      </w:r>
      <w:r>
        <w:instrText xml:space="preserve">HYPERLINK \l "_Toc90904251"</w:instrText>
      </w:r>
      <w:r>
        <w:rPr>
          <w:rStyle w:val="729"/>
        </w:rPr>
        <w:instrText xml:space="preserve"> </w:instrText>
      </w:r>
      <w:r>
        <w:rPr>
          <w:rStyle w:val="729"/>
        </w:rPr>
        <w:fldChar w:fldCharType="separate"/>
      </w:r>
      <w:r>
        <w:rPr>
          <w:rStyle w:val="729"/>
        </w:rPr>
        <w:t xml:space="preserve">2首次环境影响评价信息公开情况</w:t>
      </w:r>
      <w:r>
        <w:tab/>
      </w:r>
      <w:r>
        <w:fldChar w:fldCharType="begin"/>
      </w:r>
      <w:r>
        <w:instrText xml:space="preserve"> PAGEREF _Toc90904251 \h </w:instrText>
      </w:r>
      <w:r>
        <w:fldChar w:fldCharType="separate"/>
      </w:r>
      <w:r>
        <w:t xml:space="preserve">2</w:t>
      </w:r>
      <w:r>
        <w:fldChar w:fldCharType="end"/>
      </w:r>
      <w:r>
        <w:rPr>
          <w:rStyle w:val="729"/>
        </w:rPr>
        <w:fldChar w:fldCharType="end"/>
      </w:r>
      <w:r>
        <w:rPr>
          <w:rFonts w:ascii="等线" w:hAnsi="等线" w:eastAsia="等线"/>
          <w:b w:val="0"/>
          <w:sz w:val="21"/>
          <w:szCs w:val="22"/>
        </w:rPr>
      </w:r>
      <w:r>
        <w:rPr>
          <w:rFonts w:ascii="等线" w:hAnsi="等线" w:eastAsia="等线"/>
          <w:b w:val="0"/>
          <w:sz w:val="21"/>
          <w:szCs w:val="22"/>
        </w:rPr>
      </w:r>
    </w:p>
    <w:p>
      <w:pPr>
        <w:pStyle w:val="721"/>
        <w:pBdr/>
        <w:tabs>
          <w:tab w:val="right" w:leader="dot" w:pos="8296"/>
        </w:tabs>
        <w:spacing/>
        <w:ind/>
        <w:rPr>
          <w:rFonts w:ascii="等线" w:hAnsi="等线" w:eastAsia="等线"/>
          <w:b w:val="0"/>
          <w:sz w:val="21"/>
          <w:szCs w:val="22"/>
        </w:rPr>
      </w:pPr>
      <w:r>
        <w:rPr>
          <w:rStyle w:val="729"/>
        </w:rPr>
        <w:fldChar w:fldCharType="begin"/>
      </w:r>
      <w:r>
        <w:rPr>
          <w:rStyle w:val="729"/>
        </w:rPr>
        <w:instrText xml:space="preserve"> </w:instrText>
      </w:r>
      <w:r>
        <w:instrText xml:space="preserve">HYPERLINK \l "_Toc90904252"</w:instrText>
      </w:r>
      <w:r>
        <w:rPr>
          <w:rStyle w:val="729"/>
        </w:rPr>
        <w:instrText xml:space="preserve"> </w:instrText>
      </w:r>
      <w:r>
        <w:rPr>
          <w:rStyle w:val="729"/>
        </w:rPr>
        <w:fldChar w:fldCharType="separate"/>
      </w:r>
      <w:r>
        <w:rPr>
          <w:rStyle w:val="729"/>
        </w:rPr>
        <w:t xml:space="preserve">3 征求意见稿公示情况</w:t>
      </w:r>
      <w:r>
        <w:tab/>
      </w:r>
      <w:r>
        <w:fldChar w:fldCharType="begin"/>
      </w:r>
      <w:r>
        <w:instrText xml:space="preserve"> PAGEREF _Toc90904252 \h </w:instrText>
      </w:r>
      <w:r>
        <w:fldChar w:fldCharType="separate"/>
      </w:r>
      <w:r>
        <w:t xml:space="preserve">3</w:t>
      </w:r>
      <w:r>
        <w:fldChar w:fldCharType="end"/>
      </w:r>
      <w:r>
        <w:rPr>
          <w:rStyle w:val="729"/>
        </w:rPr>
        <w:fldChar w:fldCharType="end"/>
      </w:r>
      <w:r>
        <w:rPr>
          <w:rFonts w:ascii="等线" w:hAnsi="等线" w:eastAsia="等线"/>
          <w:b w:val="0"/>
          <w:sz w:val="21"/>
          <w:szCs w:val="22"/>
        </w:rPr>
      </w:r>
      <w:r>
        <w:rPr>
          <w:rFonts w:ascii="等线" w:hAnsi="等线" w:eastAsia="等线"/>
          <w:b w:val="0"/>
          <w:sz w:val="21"/>
          <w:szCs w:val="22"/>
        </w:rPr>
      </w:r>
    </w:p>
    <w:p>
      <w:pPr>
        <w:pStyle w:val="721"/>
        <w:pBdr/>
        <w:tabs>
          <w:tab w:val="right" w:leader="dot" w:pos="8296"/>
        </w:tabs>
        <w:spacing/>
        <w:ind/>
        <w:rPr>
          <w:rFonts w:ascii="等线" w:hAnsi="等线" w:eastAsia="等线"/>
          <w:b w:val="0"/>
          <w:sz w:val="21"/>
          <w:szCs w:val="22"/>
        </w:rPr>
      </w:pPr>
      <w:r>
        <w:rPr>
          <w:rStyle w:val="729"/>
        </w:rPr>
        <w:fldChar w:fldCharType="begin"/>
      </w:r>
      <w:r>
        <w:rPr>
          <w:rStyle w:val="729"/>
        </w:rPr>
        <w:instrText xml:space="preserve"> </w:instrText>
      </w:r>
      <w:r>
        <w:instrText xml:space="preserve">HYPERLINK \l "_Toc90904253"</w:instrText>
      </w:r>
      <w:r>
        <w:rPr>
          <w:rStyle w:val="729"/>
        </w:rPr>
        <w:instrText xml:space="preserve"> </w:instrText>
      </w:r>
      <w:r>
        <w:rPr>
          <w:rStyle w:val="729"/>
        </w:rPr>
        <w:fldChar w:fldCharType="separate"/>
      </w:r>
      <w:r>
        <w:rPr>
          <w:rStyle w:val="729"/>
        </w:rPr>
        <w:t xml:space="preserve">4 其他公众参与情况</w:t>
      </w:r>
      <w:r>
        <w:tab/>
      </w:r>
      <w:r>
        <w:fldChar w:fldCharType="begin"/>
      </w:r>
      <w:r>
        <w:instrText xml:space="preserve"> PAGEREF _Toc90904253 \h </w:instrText>
      </w:r>
      <w:r>
        <w:fldChar w:fldCharType="separate"/>
      </w:r>
      <w:r>
        <w:t xml:space="preserve">7</w:t>
      </w:r>
      <w:r>
        <w:fldChar w:fldCharType="end"/>
      </w:r>
      <w:r>
        <w:rPr>
          <w:rStyle w:val="729"/>
        </w:rPr>
        <w:fldChar w:fldCharType="end"/>
      </w:r>
      <w:r>
        <w:rPr>
          <w:rFonts w:ascii="等线" w:hAnsi="等线" w:eastAsia="等线"/>
          <w:b w:val="0"/>
          <w:sz w:val="21"/>
          <w:szCs w:val="22"/>
        </w:rPr>
      </w:r>
      <w:r>
        <w:rPr>
          <w:rFonts w:ascii="等线" w:hAnsi="等线" w:eastAsia="等线"/>
          <w:b w:val="0"/>
          <w:sz w:val="21"/>
          <w:szCs w:val="22"/>
        </w:rPr>
      </w:r>
    </w:p>
    <w:p>
      <w:pPr>
        <w:pStyle w:val="721"/>
        <w:pBdr/>
        <w:tabs>
          <w:tab w:val="right" w:leader="dot" w:pos="8296"/>
        </w:tabs>
        <w:spacing/>
        <w:ind/>
        <w:rPr>
          <w:rFonts w:ascii="等线" w:hAnsi="等线" w:eastAsia="等线"/>
          <w:b w:val="0"/>
          <w:sz w:val="21"/>
          <w:szCs w:val="22"/>
        </w:rPr>
      </w:pPr>
      <w:r>
        <w:rPr>
          <w:rStyle w:val="729"/>
        </w:rPr>
        <w:fldChar w:fldCharType="begin"/>
      </w:r>
      <w:r>
        <w:rPr>
          <w:rStyle w:val="729"/>
        </w:rPr>
        <w:instrText xml:space="preserve"> </w:instrText>
      </w:r>
      <w:r>
        <w:instrText xml:space="preserve">HYPERLINK \l "_Toc90904254"</w:instrText>
      </w:r>
      <w:r>
        <w:rPr>
          <w:rStyle w:val="729"/>
        </w:rPr>
        <w:instrText xml:space="preserve"> </w:instrText>
      </w:r>
      <w:r>
        <w:rPr>
          <w:rStyle w:val="729"/>
        </w:rPr>
        <w:fldChar w:fldCharType="separate"/>
      </w:r>
      <w:r>
        <w:rPr>
          <w:rStyle w:val="729"/>
        </w:rPr>
        <w:t xml:space="preserve">5 公众意见处理情况</w:t>
      </w:r>
      <w:r>
        <w:tab/>
      </w:r>
      <w:r>
        <w:fldChar w:fldCharType="begin"/>
      </w:r>
      <w:r>
        <w:instrText xml:space="preserve"> PAGEREF _Toc90904254 \h </w:instrText>
      </w:r>
      <w:r>
        <w:fldChar w:fldCharType="separate"/>
      </w:r>
      <w:r>
        <w:t xml:space="preserve">7</w:t>
      </w:r>
      <w:r>
        <w:fldChar w:fldCharType="end"/>
      </w:r>
      <w:r>
        <w:rPr>
          <w:rStyle w:val="729"/>
        </w:rPr>
        <w:fldChar w:fldCharType="end"/>
      </w:r>
      <w:r>
        <w:rPr>
          <w:rFonts w:ascii="等线" w:hAnsi="等线" w:eastAsia="等线"/>
          <w:b w:val="0"/>
          <w:sz w:val="21"/>
          <w:szCs w:val="22"/>
        </w:rPr>
      </w:r>
      <w:r>
        <w:rPr>
          <w:rFonts w:ascii="等线" w:hAnsi="等线" w:eastAsia="等线"/>
          <w:b w:val="0"/>
          <w:sz w:val="21"/>
          <w:szCs w:val="22"/>
        </w:rPr>
      </w:r>
    </w:p>
    <w:p>
      <w:pPr>
        <w:pStyle w:val="721"/>
        <w:pBdr/>
        <w:tabs>
          <w:tab w:val="right" w:leader="dot" w:pos="8296"/>
        </w:tabs>
        <w:spacing/>
        <w:ind/>
        <w:rPr>
          <w:rFonts w:ascii="等线" w:hAnsi="等线" w:eastAsia="等线"/>
          <w:b w:val="0"/>
          <w:sz w:val="21"/>
          <w:szCs w:val="22"/>
        </w:rPr>
      </w:pPr>
      <w:r>
        <w:rPr>
          <w:rStyle w:val="729"/>
        </w:rPr>
        <w:fldChar w:fldCharType="begin"/>
      </w:r>
      <w:r>
        <w:rPr>
          <w:rStyle w:val="729"/>
        </w:rPr>
        <w:instrText xml:space="preserve"> </w:instrText>
      </w:r>
      <w:r>
        <w:instrText xml:space="preserve">HYPERLINK \l "_Toc90904255"</w:instrText>
      </w:r>
      <w:r>
        <w:rPr>
          <w:rStyle w:val="729"/>
        </w:rPr>
        <w:instrText xml:space="preserve"> </w:instrText>
      </w:r>
      <w:r>
        <w:rPr>
          <w:rStyle w:val="729"/>
        </w:rPr>
        <w:fldChar w:fldCharType="separate"/>
      </w:r>
      <w:r>
        <w:rPr>
          <w:rStyle w:val="729"/>
        </w:rPr>
        <w:t xml:space="preserve">6其他</w:t>
      </w:r>
      <w:r>
        <w:tab/>
      </w:r>
      <w:r>
        <w:fldChar w:fldCharType="begin"/>
      </w:r>
      <w:r>
        <w:instrText xml:space="preserve"> PAGEREF _Toc90904255 \h </w:instrText>
      </w:r>
      <w:r>
        <w:fldChar w:fldCharType="separate"/>
      </w:r>
      <w:r>
        <w:t xml:space="preserve">7</w:t>
      </w:r>
      <w:r>
        <w:fldChar w:fldCharType="end"/>
      </w:r>
      <w:r>
        <w:rPr>
          <w:rStyle w:val="729"/>
        </w:rPr>
        <w:fldChar w:fldCharType="end"/>
      </w:r>
      <w:r>
        <w:rPr>
          <w:rFonts w:ascii="等线" w:hAnsi="等线" w:eastAsia="等线"/>
          <w:b w:val="0"/>
          <w:sz w:val="21"/>
          <w:szCs w:val="22"/>
        </w:rPr>
      </w:r>
      <w:r>
        <w:rPr>
          <w:rFonts w:ascii="等线" w:hAnsi="等线" w:eastAsia="等线"/>
          <w:b w:val="0"/>
          <w:sz w:val="21"/>
          <w:szCs w:val="22"/>
        </w:rPr>
      </w:r>
    </w:p>
    <w:p>
      <w:pPr>
        <w:pStyle w:val="721"/>
        <w:pBdr/>
        <w:tabs>
          <w:tab w:val="right" w:leader="dot" w:pos="8296"/>
        </w:tabs>
        <w:spacing/>
        <w:ind/>
        <w:rPr>
          <w:rFonts w:ascii="等线" w:hAnsi="等线" w:eastAsia="等线"/>
          <w:b w:val="0"/>
          <w:sz w:val="21"/>
          <w:szCs w:val="22"/>
        </w:rPr>
      </w:pPr>
      <w:r>
        <w:rPr>
          <w:rStyle w:val="729"/>
        </w:rPr>
        <w:fldChar w:fldCharType="begin"/>
      </w:r>
      <w:r>
        <w:rPr>
          <w:rStyle w:val="729"/>
        </w:rPr>
        <w:instrText xml:space="preserve"> </w:instrText>
      </w:r>
      <w:r>
        <w:instrText xml:space="preserve">HYPERLINK \l "_Toc90904256"</w:instrText>
      </w:r>
      <w:r>
        <w:rPr>
          <w:rStyle w:val="729"/>
        </w:rPr>
        <w:instrText xml:space="preserve"> </w:instrText>
      </w:r>
      <w:r>
        <w:rPr>
          <w:rStyle w:val="729"/>
        </w:rPr>
        <w:fldChar w:fldCharType="separate"/>
      </w:r>
      <w:r>
        <w:rPr>
          <w:rStyle w:val="729"/>
        </w:rPr>
        <w:t xml:space="preserve">7 诚信承诺</w:t>
      </w:r>
      <w:r>
        <w:tab/>
      </w:r>
      <w:r>
        <w:fldChar w:fldCharType="begin"/>
      </w:r>
      <w:r>
        <w:instrText xml:space="preserve"> PAGEREF _Toc90904256 \h </w:instrText>
      </w:r>
      <w:r>
        <w:fldChar w:fldCharType="separate"/>
      </w:r>
      <w:r>
        <w:t xml:space="preserve">9</w:t>
      </w:r>
      <w:r>
        <w:fldChar w:fldCharType="end"/>
      </w:r>
      <w:r>
        <w:rPr>
          <w:rStyle w:val="729"/>
        </w:rPr>
        <w:fldChar w:fldCharType="end"/>
      </w:r>
      <w:r>
        <w:rPr>
          <w:rFonts w:ascii="等线" w:hAnsi="等线" w:eastAsia="等线"/>
          <w:b w:val="0"/>
          <w:sz w:val="21"/>
          <w:szCs w:val="22"/>
        </w:rPr>
      </w:r>
      <w:r>
        <w:rPr>
          <w:rFonts w:ascii="等线" w:hAnsi="等线" w:eastAsia="等线"/>
          <w:b w:val="0"/>
          <w:sz w:val="21"/>
          <w:szCs w:val="22"/>
        </w:rPr>
      </w:r>
    </w:p>
    <w:p>
      <w:pPr>
        <w:pStyle w:val="696"/>
        <w:pBdr/>
        <w:spacing/>
        <w:ind w:firstLine="0"/>
        <w:outlineLvl w:val="0"/>
        <w:rPr>
          <w:sz w:val="28"/>
          <w:szCs w:val="28"/>
        </w:rPr>
      </w:pPr>
      <w:r>
        <w:rPr>
          <w:szCs w:val="28"/>
        </w:rPr>
        <w:fldChar w:fldCharType="end"/>
      </w:r>
      <w:r>
        <w:rPr>
          <w:sz w:val="28"/>
          <w:szCs w:val="28"/>
        </w:rPr>
      </w:r>
      <w:r>
        <w:rPr>
          <w:sz w:val="28"/>
          <w:szCs w:val="28"/>
        </w:rPr>
      </w:r>
    </w:p>
    <w:p>
      <w:pPr>
        <w:pStyle w:val="696"/>
        <w:pBdr/>
        <w:spacing w:after="180" w:before="180" w:line="440" w:lineRule="exact"/>
        <w:ind w:firstLine="480"/>
        <w:rPr/>
      </w:pPr>
      <w:r/>
      <w:r/>
    </w:p>
    <w:p>
      <w:pPr>
        <w:pStyle w:val="696"/>
        <w:pBdr/>
        <w:spacing w:after="180" w:before="180" w:line="440" w:lineRule="exact"/>
        <w:ind w:firstLine="480"/>
        <w:rPr/>
      </w:pPr>
      <w:r/>
      <w:r/>
    </w:p>
    <w:p>
      <w:pPr>
        <w:pStyle w:val="696"/>
        <w:pBdr/>
        <w:spacing w:after="180" w:before="180" w:line="440" w:lineRule="exact"/>
        <w:ind w:firstLine="480"/>
        <w:rPr/>
      </w:pPr>
      <w:r/>
      <w:r/>
    </w:p>
    <w:p>
      <w:pPr>
        <w:pStyle w:val="696"/>
        <w:pBdr/>
        <w:spacing w:after="180" w:before="180" w:line="440" w:lineRule="exact"/>
        <w:ind w:firstLine="480"/>
        <w:rPr/>
      </w:pPr>
      <w:r/>
      <w:r/>
    </w:p>
    <w:p>
      <w:pPr>
        <w:pStyle w:val="696"/>
        <w:pBdr/>
        <w:spacing w:after="180" w:before="180" w:line="440" w:lineRule="exact"/>
        <w:ind w:firstLine="480"/>
        <w:rPr/>
      </w:pPr>
      <w:r/>
      <w:r/>
    </w:p>
    <w:p>
      <w:pPr>
        <w:pStyle w:val="696"/>
        <w:pBdr/>
        <w:spacing w:after="180" w:before="180" w:line="440" w:lineRule="exact"/>
        <w:ind w:firstLine="480"/>
        <w:rPr/>
      </w:pPr>
      <w:r/>
      <w:r/>
    </w:p>
    <w:p>
      <w:pPr>
        <w:pStyle w:val="696"/>
        <w:pBdr/>
        <w:spacing w:after="180" w:before="180" w:line="440" w:lineRule="exact"/>
        <w:ind w:firstLine="480"/>
        <w:rPr/>
      </w:pPr>
      <w:r/>
      <w:r/>
    </w:p>
    <w:p>
      <w:pPr>
        <w:pStyle w:val="696"/>
        <w:numPr>
          <w:ilvl w:val="0"/>
          <w:numId w:val="1"/>
        </w:numPr>
        <w:pBdr/>
        <w:spacing w:after="180" w:before="180" w:line="440" w:lineRule="exact"/>
        <w:ind w:firstLine="602"/>
        <w:rPr>
          <w:b/>
          <w:bCs/>
          <w:sz w:val="30"/>
          <w:szCs w:val="30"/>
        </w:rPr>
        <w:sectPr>
          <w:headerReference w:type="default" r:id="rId9"/>
          <w:headerReference w:type="even" r:id="rId10"/>
          <w:headerReference w:type="first" r:id="rId11"/>
          <w:footerReference w:type="default" r:id="rId12"/>
          <w:footerReference w:type="even" r:id="rId13"/>
          <w:footerReference w:type="first" r:id="rId14"/>
          <w:footnotePr/>
          <w:endnotePr/>
          <w:type w:val="nextPage"/>
          <w:pgSz w:h="16838" w:orient="landscape" w:w="11906"/>
          <w:pgMar w:top="1440" w:right="1800" w:bottom="1440" w:left="1800" w:header="851" w:footer="992" w:gutter="0"/>
          <w:cols w:num="1" w:sep="0" w:space="1701" w:equalWidth="1"/>
        </w:sectPr>
      </w:pPr>
      <w:r>
        <w:rPr>
          <w:b/>
          <w:bCs/>
          <w:sz w:val="30"/>
          <w:szCs w:val="30"/>
        </w:rPr>
      </w:r>
      <w:r>
        <w:rPr>
          <w:b/>
          <w:bCs/>
          <w:sz w:val="30"/>
          <w:szCs w:val="30"/>
        </w:rPr>
      </w:r>
    </w:p>
    <w:p>
      <w:pPr>
        <w:pStyle w:val="697"/>
        <w:pBdr/>
        <w:spacing w:after="156" w:before="156"/>
        <w:ind/>
        <w:rPr/>
      </w:pPr>
      <w:r/>
      <w:bookmarkStart w:id="0" w:name="_Toc30684"/>
      <w:r/>
      <w:bookmarkStart w:id="1" w:name="_Toc21986"/>
      <w:r/>
      <w:bookmarkStart w:id="2" w:name="_Toc3906959"/>
      <w:r/>
      <w:bookmarkStart w:id="3" w:name="_Toc90904250"/>
      <w:r/>
      <w:bookmarkStart w:id="4" w:name="_Toc3857"/>
      <w:r/>
      <w:bookmarkStart w:id="5" w:name="_Toc13485"/>
      <w:r/>
      <w:bookmarkStart w:id="6" w:name="_Toc25611"/>
      <w:r>
        <w:rPr>
          <w:rFonts w:hint="eastAsia"/>
        </w:rPr>
        <w:t xml:space="preserve">1</w:t>
      </w:r>
      <w:r>
        <w:t xml:space="preserve">概述</w:t>
      </w:r>
      <w:bookmarkEnd w:id="0"/>
      <w:r/>
      <w:bookmarkEnd w:id="1"/>
      <w:r/>
      <w:bookmarkEnd w:id="2"/>
      <w:r/>
      <w:bookmarkEnd w:id="3"/>
      <w:r/>
      <w:bookmarkEnd w:id="4"/>
      <w:r/>
      <w:bookmarkEnd w:id="5"/>
      <w:r/>
      <w:bookmarkEnd w:id="6"/>
      <w:r/>
      <w:r/>
    </w:p>
    <w:p>
      <w:pPr>
        <w:pStyle w:val="696"/>
        <w:widowControl w:val="true"/>
        <w:pBdr/>
        <w:spacing/>
        <w:ind w:firstLine="480"/>
        <w:jc w:val="left"/>
        <w:rPr/>
      </w:pPr>
      <w:r>
        <w:rPr>
          <w:rFonts w:hint="eastAsia"/>
        </w:rPr>
        <w:t xml:space="preserve">本次</w:t>
      </w:r>
      <w:r>
        <w:rPr>
          <w:rFonts w:hint="eastAsia"/>
          <w:lang w:eastAsia="zh-CN"/>
        </w:rPr>
        <w:t xml:space="preserve">湖南省</w:t>
      </w:r>
      <w:r>
        <w:rPr>
          <w:rFonts w:hint="eastAsia"/>
        </w:rPr>
        <w:t xml:space="preserve">永顺县水系连通及水美乡村建设试点县主要建设内容包括水系连通工程、河道清障工程、清淤疏浚工程、岸坡整治工程、河湖管护工程。其中项目综合治理长度为42.48km。河道护岸总长35.42km，河道清淤2.782km，山塘清淤10口；河道清障3处；改造现有水渠5.154km，新建水渠1.86km；新建便民码头、踏步229处；新建巡河道28.88km，新建拦水坝2座，改造拦水坝30座以及推动河湖管护数字化、智能化、精细化管理工程。</w:t>
      </w:r>
      <w:r/>
    </w:p>
    <w:p>
      <w:pPr>
        <w:pStyle w:val="734"/>
        <w:pBdr/>
        <w:spacing/>
        <w:ind/>
        <w:rPr/>
      </w:pPr>
      <w:r>
        <w:rPr>
          <w:rFonts w:hint="eastAsia"/>
        </w:rPr>
        <w:t xml:space="preserve">表1  本项目公示情况一览表</w:t>
      </w:r>
      <w:r/>
    </w:p>
    <w:tbl>
      <w:tblPr>
        <w:tblW w:w="9071" w:type="dxa"/>
        <w:jc w:val="center"/>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304"/>
        <w:gridCol w:w="1550"/>
        <w:gridCol w:w="4036"/>
        <w:gridCol w:w="2181"/>
      </w:tblGrid>
      <w:tr>
        <w:trPr>
          <w:trHeight w:val="454"/>
        </w:trPr>
        <w:tc>
          <w:tcPr>
            <w:tcBorders/>
            <w:tcW w:w="1304" w:type="dxa"/>
            <w:vAlign w:val="center"/>
            <w:textDirection w:val="lrTb"/>
            <w:noWrap w:val="false"/>
          </w:tcPr>
          <w:p>
            <w:pPr>
              <w:pStyle w:val="732"/>
              <w:pBdr/>
              <w:spacing/>
              <w:ind/>
              <w:rPr>
                <w:b/>
                <w:bCs/>
              </w:rPr>
            </w:pPr>
            <w:r/>
            <w:bookmarkStart w:id="7" w:name="_Toc25174"/>
            <w:r>
              <w:rPr>
                <w:rFonts w:hint="eastAsia"/>
                <w:b/>
                <w:bCs/>
              </w:rPr>
              <w:t xml:space="preserve">公示</w:t>
            </w:r>
            <w:bookmarkEnd w:id="7"/>
            <w:r>
              <w:rPr>
                <w:b/>
                <w:bCs/>
              </w:rPr>
            </w:r>
            <w:r>
              <w:rPr>
                <w:b/>
                <w:bCs/>
              </w:rPr>
            </w:r>
          </w:p>
          <w:p>
            <w:pPr>
              <w:pStyle w:val="732"/>
              <w:pBdr/>
              <w:spacing/>
              <w:ind/>
              <w:rPr>
                <w:b/>
                <w:bCs/>
              </w:rPr>
            </w:pPr>
            <w:r/>
            <w:bookmarkStart w:id="8" w:name="_Toc10845"/>
            <w:r>
              <w:rPr>
                <w:rFonts w:hint="eastAsia"/>
                <w:b/>
                <w:bCs/>
              </w:rPr>
              <w:t xml:space="preserve">周期</w:t>
            </w:r>
            <w:bookmarkEnd w:id="8"/>
            <w:r>
              <w:rPr>
                <w:b/>
                <w:bCs/>
              </w:rPr>
            </w:r>
            <w:r>
              <w:rPr>
                <w:b/>
                <w:bCs/>
              </w:rPr>
            </w:r>
          </w:p>
        </w:tc>
        <w:tc>
          <w:tcPr>
            <w:tcBorders/>
            <w:tcW w:w="1550" w:type="dxa"/>
            <w:vAlign w:val="center"/>
            <w:textDirection w:val="lrTb"/>
            <w:noWrap w:val="false"/>
          </w:tcPr>
          <w:p>
            <w:pPr>
              <w:pStyle w:val="732"/>
              <w:pBdr/>
              <w:spacing/>
              <w:ind/>
              <w:rPr>
                <w:b/>
                <w:bCs/>
              </w:rPr>
            </w:pPr>
            <w:r/>
            <w:bookmarkStart w:id="9" w:name="_Toc13108"/>
            <w:r>
              <w:rPr>
                <w:rFonts w:hint="eastAsia"/>
                <w:b/>
                <w:bCs/>
              </w:rPr>
              <w:t xml:space="preserve">时间节点</w:t>
            </w:r>
            <w:bookmarkEnd w:id="9"/>
            <w:r>
              <w:rPr>
                <w:b/>
                <w:bCs/>
              </w:rPr>
            </w:r>
            <w:r>
              <w:rPr>
                <w:b/>
                <w:bCs/>
              </w:rPr>
            </w:r>
          </w:p>
        </w:tc>
        <w:tc>
          <w:tcPr>
            <w:tcBorders/>
            <w:tcW w:w="4036" w:type="dxa"/>
            <w:vAlign w:val="center"/>
            <w:textDirection w:val="lrTb"/>
            <w:noWrap w:val="false"/>
          </w:tcPr>
          <w:p>
            <w:pPr>
              <w:pStyle w:val="732"/>
              <w:pBdr/>
              <w:spacing/>
              <w:ind/>
              <w:rPr>
                <w:b/>
                <w:bCs/>
              </w:rPr>
            </w:pPr>
            <w:r/>
            <w:bookmarkStart w:id="10" w:name="_Toc17051"/>
            <w:r>
              <w:rPr>
                <w:rFonts w:hint="eastAsia"/>
                <w:b/>
                <w:bCs/>
              </w:rPr>
              <w:t xml:space="preserve">公示载体</w:t>
            </w:r>
            <w:bookmarkEnd w:id="10"/>
            <w:r>
              <w:rPr>
                <w:b/>
                <w:bCs/>
              </w:rPr>
            </w:r>
            <w:r>
              <w:rPr>
                <w:b/>
                <w:bCs/>
              </w:rPr>
            </w:r>
          </w:p>
        </w:tc>
        <w:tc>
          <w:tcPr>
            <w:tcBorders/>
            <w:tcW w:w="2181" w:type="dxa"/>
            <w:vAlign w:val="center"/>
            <w:textDirection w:val="lrTb"/>
            <w:noWrap w:val="false"/>
          </w:tcPr>
          <w:p>
            <w:pPr>
              <w:pStyle w:val="732"/>
              <w:pBdr/>
              <w:spacing/>
              <w:ind/>
              <w:rPr>
                <w:b/>
                <w:bCs/>
              </w:rPr>
            </w:pPr>
            <w:r/>
            <w:bookmarkStart w:id="11" w:name="_Toc28814"/>
            <w:r>
              <w:rPr>
                <w:rFonts w:hint="eastAsia"/>
                <w:b/>
                <w:bCs/>
              </w:rPr>
              <w:t xml:space="preserve">公众反馈及意见</w:t>
            </w:r>
            <w:bookmarkEnd w:id="11"/>
            <w:r>
              <w:rPr>
                <w:b/>
                <w:bCs/>
              </w:rPr>
            </w:r>
            <w:r>
              <w:rPr>
                <w:b/>
                <w:bCs/>
              </w:rPr>
            </w:r>
          </w:p>
        </w:tc>
      </w:tr>
      <w:tr>
        <w:trPr>
          <w:trHeight w:val="454"/>
        </w:trPr>
        <w:tc>
          <w:tcPr>
            <w:tcBorders/>
            <w:tcW w:w="1304" w:type="dxa"/>
            <w:vAlign w:val="center"/>
            <w:textDirection w:val="lrTb"/>
            <w:noWrap w:val="false"/>
          </w:tcPr>
          <w:p>
            <w:pPr>
              <w:pStyle w:val="732"/>
              <w:pBdr/>
              <w:spacing/>
              <w:ind/>
              <w:rPr/>
            </w:pPr>
            <w:r/>
            <w:bookmarkStart w:id="12" w:name="_Toc1135"/>
            <w:r>
              <w:rPr>
                <w:rFonts w:hint="eastAsia"/>
              </w:rPr>
              <w:t xml:space="preserve">一次公示</w:t>
            </w:r>
            <w:bookmarkEnd w:id="12"/>
            <w:r/>
            <w:r/>
          </w:p>
        </w:tc>
        <w:tc>
          <w:tcPr>
            <w:tcBorders/>
            <w:tcW w:w="1550" w:type="dxa"/>
            <w:vAlign w:val="center"/>
            <w:textDirection w:val="lrTb"/>
            <w:noWrap w:val="false"/>
          </w:tcPr>
          <w:p>
            <w:pPr>
              <w:pStyle w:val="732"/>
              <w:pBdr/>
              <w:spacing/>
              <w:ind/>
              <w:rPr>
                <w:rFonts w:eastAsia="宋体"/>
                <w:lang w:val="en-US" w:eastAsia="zh-CN"/>
              </w:rPr>
            </w:pPr>
            <w:r>
              <w:t xml:space="preserve">2021.</w:t>
            </w:r>
            <w:r>
              <w:rPr>
                <w:rFonts w:hint="eastAsia"/>
                <w:lang w:val="en-US" w:eastAsia="zh-CN"/>
              </w:rPr>
              <w:t xml:space="preserve">10</w:t>
            </w:r>
            <w:r>
              <w:t xml:space="preserve">.</w:t>
            </w:r>
            <w:r>
              <w:rPr>
                <w:rFonts w:hint="eastAsia"/>
                <w:lang w:val="en-US" w:eastAsia="zh-CN"/>
              </w:rPr>
              <w:t xml:space="preserve">16</w:t>
            </w:r>
            <w:r>
              <w:rPr>
                <w:rFonts w:eastAsia="宋体"/>
                <w:lang w:val="en-US" w:eastAsia="zh-CN"/>
              </w:rPr>
            </w:r>
            <w:r>
              <w:rPr>
                <w:rFonts w:eastAsia="宋体"/>
                <w:lang w:val="en-US" w:eastAsia="zh-CN"/>
              </w:rPr>
            </w:r>
          </w:p>
        </w:tc>
        <w:tc>
          <w:tcPr>
            <w:tcBorders/>
            <w:tcW w:w="4036" w:type="dxa"/>
            <w:vAlign w:val="center"/>
            <w:textDirection w:val="lrTb"/>
            <w:noWrap w:val="false"/>
          </w:tcPr>
          <w:p>
            <w:pPr>
              <w:pStyle w:val="732"/>
              <w:pBdr/>
              <w:spacing/>
              <w:ind/>
              <w:rPr/>
            </w:pPr>
            <w:r>
              <w:rPr>
                <w:rFonts w:hint="eastAsia"/>
              </w:rPr>
              <w:t xml:space="preserve">http://www.AAAbodahb.cn/NewsDetail.aspx?ID=950 (出处: 长沙博大环保科技有限公司网站)</w:t>
            </w:r>
            <w:r/>
          </w:p>
        </w:tc>
        <w:tc>
          <w:tcPr>
            <w:tcBorders/>
            <w:tcW w:w="2181" w:type="dxa"/>
            <w:vAlign w:val="center"/>
            <w:textDirection w:val="lrTb"/>
            <w:noWrap w:val="false"/>
          </w:tcPr>
          <w:p>
            <w:pPr>
              <w:pStyle w:val="732"/>
              <w:pBdr/>
              <w:spacing/>
              <w:ind/>
              <w:rPr/>
            </w:pPr>
            <w:r>
              <w:rPr>
                <w:rFonts w:hint="eastAsia"/>
              </w:rPr>
              <w:t xml:space="preserve">未收到公众反馈</w:t>
            </w:r>
            <w:r/>
          </w:p>
        </w:tc>
      </w:tr>
      <w:tr>
        <w:trPr>
          <w:trHeight w:val="454"/>
        </w:trPr>
        <w:tc>
          <w:tcPr>
            <w:tcBorders/>
            <w:tcW w:w="1304" w:type="dxa"/>
            <w:vAlign w:val="center"/>
            <w:vMerge w:val="restart"/>
            <w:textDirection w:val="lrTb"/>
            <w:noWrap w:val="false"/>
          </w:tcPr>
          <w:p>
            <w:pPr>
              <w:pStyle w:val="732"/>
              <w:pBdr/>
              <w:spacing/>
              <w:ind/>
              <w:rPr/>
            </w:pPr>
            <w:r/>
            <w:bookmarkStart w:id="13" w:name="_Toc12247"/>
            <w:r>
              <w:rPr>
                <w:rFonts w:hint="eastAsia"/>
              </w:rPr>
              <w:t xml:space="preserve">二次公示</w:t>
            </w:r>
            <w:bookmarkEnd w:id="13"/>
            <w:r/>
            <w:r/>
          </w:p>
        </w:tc>
        <w:tc>
          <w:tcPr>
            <w:tcBorders/>
            <w:tcW w:w="1550" w:type="dxa"/>
            <w:vAlign w:val="center"/>
            <w:vMerge w:val="restart"/>
            <w:textDirection w:val="lrTb"/>
            <w:noWrap w:val="false"/>
          </w:tcPr>
          <w:p>
            <w:pPr>
              <w:pStyle w:val="732"/>
              <w:pBdr/>
              <w:spacing/>
              <w:ind/>
              <w:rPr/>
            </w:pPr>
            <w:r>
              <w:rPr>
                <w:rFonts w:hint="eastAsia"/>
              </w:rPr>
              <w:t xml:space="preserve">2021年11月29日至12月10日共10个工作日</w:t>
            </w:r>
            <w:r/>
          </w:p>
        </w:tc>
        <w:tc>
          <w:tcPr>
            <w:tcBorders/>
            <w:tcW w:w="4036" w:type="dxa"/>
            <w:vAlign w:val="center"/>
            <w:textDirection w:val="lrTb"/>
            <w:noWrap w:val="false"/>
          </w:tcPr>
          <w:p>
            <w:pPr>
              <w:pStyle w:val="732"/>
              <w:pBdr/>
              <w:spacing/>
              <w:ind/>
              <w:rPr/>
            </w:pPr>
            <w:r>
              <w:rPr>
                <w:rFonts w:hint="eastAsia"/>
              </w:rPr>
              <w:t xml:space="preserve">http://www.AAAbodahb.cn/NewsDetail.aspx?ID=951 (出处: </w:t>
            </w:r>
            <w:r>
              <w:fldChar w:fldCharType="begin"/>
            </w:r>
            <w:r>
              <w:instrText xml:space="preserve"> HYPERLINK "http://www.hnbodahb.com/NewsDetail.aspx?ID=956" </w:instrText>
            </w:r>
            <w:r>
              <w:fldChar w:fldCharType="separate"/>
            </w:r>
            <w:r>
              <w:rPr>
                <w:rStyle w:val="729"/>
                <w:rFonts w:hint="eastAsia"/>
              </w:rPr>
              <w:t xml:space="preserve">长沙博大环保科技有限公司</w:t>
            </w:r>
            <w:r>
              <w:fldChar w:fldCharType="end"/>
            </w:r>
            <w:r>
              <w:rPr>
                <w:rFonts w:hint="eastAsia"/>
              </w:rPr>
              <w:t xml:space="preserve">网站)</w:t>
            </w:r>
            <w:r/>
          </w:p>
        </w:tc>
        <w:tc>
          <w:tcPr>
            <w:tcBorders/>
            <w:tcW w:w="2181" w:type="dxa"/>
            <w:vAlign w:val="center"/>
            <w:textDirection w:val="lrTb"/>
            <w:noWrap w:val="false"/>
          </w:tcPr>
          <w:p>
            <w:pPr>
              <w:pStyle w:val="732"/>
              <w:pBdr/>
              <w:spacing/>
              <w:ind/>
              <w:rPr/>
            </w:pPr>
            <w:r>
              <w:rPr>
                <w:rFonts w:hint="eastAsia"/>
              </w:rPr>
              <w:t xml:space="preserve">未收到公众反馈</w:t>
            </w:r>
            <w:r/>
          </w:p>
        </w:tc>
      </w:tr>
      <w:tr>
        <w:trPr>
          <w:trHeight w:val="454"/>
        </w:trPr>
        <w:tc>
          <w:tcPr>
            <w:tcBorders/>
            <w:tcW w:w="1304" w:type="dxa"/>
            <w:vAlign w:val="center"/>
            <w:vMerge w:val="continue"/>
            <w:textDirection w:val="lrTb"/>
            <w:noWrap w:val="false"/>
          </w:tcPr>
          <w:p>
            <w:pPr>
              <w:pStyle w:val="732"/>
              <w:pBdr/>
              <w:spacing/>
              <w:ind/>
              <w:rPr/>
            </w:pPr>
            <w:r/>
            <w:r/>
          </w:p>
        </w:tc>
        <w:tc>
          <w:tcPr>
            <w:tcBorders/>
            <w:tcW w:w="1550" w:type="dxa"/>
            <w:vAlign w:val="center"/>
            <w:vMerge w:val="continue"/>
            <w:textDirection w:val="lrTb"/>
            <w:noWrap w:val="false"/>
          </w:tcPr>
          <w:p>
            <w:pPr>
              <w:pStyle w:val="732"/>
              <w:pBdr/>
              <w:spacing/>
              <w:ind/>
              <w:rPr/>
            </w:pPr>
            <w:r/>
            <w:r/>
          </w:p>
        </w:tc>
        <w:tc>
          <w:tcPr>
            <w:tcBorders/>
            <w:tcW w:w="4036" w:type="dxa"/>
            <w:vAlign w:val="center"/>
            <w:textDirection w:val="lrTb"/>
            <w:noWrap w:val="false"/>
          </w:tcPr>
          <w:p>
            <w:pPr>
              <w:pStyle w:val="732"/>
              <w:pBdr/>
              <w:spacing/>
              <w:ind/>
              <w:rPr/>
            </w:pPr>
            <w:r/>
            <w:bookmarkStart w:id="14" w:name="_Toc27784"/>
            <w:r>
              <w:rPr>
                <w:rFonts w:hint="eastAsia"/>
                <w:lang w:eastAsia="zh-CN"/>
              </w:rPr>
              <w:t xml:space="preserve">芙蓉镇芙蓉社区</w:t>
            </w:r>
            <w:r>
              <w:rPr>
                <w:rFonts w:hint="eastAsia"/>
              </w:rPr>
              <w:t xml:space="preserve">现场公示</w:t>
            </w:r>
            <w:bookmarkEnd w:id="14"/>
            <w:r/>
            <w:r/>
          </w:p>
        </w:tc>
        <w:tc>
          <w:tcPr>
            <w:tcBorders/>
            <w:tcW w:w="2181" w:type="dxa"/>
            <w:vAlign w:val="center"/>
            <w:textDirection w:val="lrTb"/>
            <w:noWrap w:val="false"/>
          </w:tcPr>
          <w:p>
            <w:pPr>
              <w:pStyle w:val="732"/>
              <w:pBdr/>
              <w:spacing/>
              <w:ind/>
              <w:rPr/>
            </w:pPr>
            <w:r/>
            <w:bookmarkStart w:id="15" w:name="_Toc2128"/>
            <w:r>
              <w:rPr>
                <w:rFonts w:hint="eastAsia"/>
              </w:rPr>
              <w:t xml:space="preserve">未收到公众反馈</w:t>
            </w:r>
            <w:bookmarkEnd w:id="15"/>
            <w:r/>
            <w:r/>
          </w:p>
        </w:tc>
      </w:tr>
      <w:tr>
        <w:trPr>
          <w:trHeight w:val="454"/>
        </w:trPr>
        <w:tc>
          <w:tcPr>
            <w:tcBorders/>
            <w:tcW w:w="1304" w:type="dxa"/>
            <w:vAlign w:val="center"/>
            <w:vMerge w:val="continue"/>
            <w:textDirection w:val="lrTb"/>
            <w:noWrap w:val="false"/>
          </w:tcPr>
          <w:p>
            <w:pPr>
              <w:pStyle w:val="732"/>
              <w:pBdr/>
              <w:spacing/>
              <w:ind/>
              <w:rPr/>
            </w:pPr>
            <w:r/>
            <w:r/>
          </w:p>
        </w:tc>
        <w:tc>
          <w:tcPr>
            <w:tcBorders/>
            <w:tcW w:w="1550" w:type="dxa"/>
            <w:vAlign w:val="center"/>
            <w:vMerge w:val="continue"/>
            <w:textDirection w:val="lrTb"/>
            <w:noWrap w:val="false"/>
          </w:tcPr>
          <w:p>
            <w:pPr>
              <w:pStyle w:val="732"/>
              <w:pBdr/>
              <w:spacing/>
              <w:ind/>
              <w:rPr/>
            </w:pPr>
            <w:r/>
            <w:r/>
          </w:p>
        </w:tc>
        <w:tc>
          <w:tcPr>
            <w:tcBorders/>
            <w:tcW w:w="4036" w:type="dxa"/>
            <w:vAlign w:val="center"/>
            <w:textDirection w:val="lrTb"/>
            <w:noWrap w:val="false"/>
          </w:tcPr>
          <w:p>
            <w:pPr>
              <w:pStyle w:val="732"/>
              <w:pBdr/>
              <w:spacing/>
              <w:ind/>
              <w:rPr/>
            </w:pPr>
            <w:r/>
            <w:bookmarkStart w:id="16" w:name="_Toc4682"/>
            <w:r>
              <w:rPr>
                <w:rFonts w:hint="eastAsia"/>
              </w:rPr>
              <w:t xml:space="preserve">团结日报</w:t>
            </w:r>
            <w:bookmarkEnd w:id="16"/>
            <w:r/>
            <w:r/>
          </w:p>
        </w:tc>
        <w:tc>
          <w:tcPr>
            <w:tcBorders/>
            <w:tcW w:w="2181" w:type="dxa"/>
            <w:vAlign w:val="center"/>
            <w:textDirection w:val="lrTb"/>
            <w:noWrap w:val="false"/>
          </w:tcPr>
          <w:p>
            <w:pPr>
              <w:pStyle w:val="732"/>
              <w:pBdr/>
              <w:spacing/>
              <w:ind/>
              <w:rPr>
                <w:rFonts w:hint="eastAsia"/>
              </w:rPr>
            </w:pPr>
            <w:r>
              <w:rPr>
                <w:rFonts w:hint="eastAsia"/>
              </w:rPr>
              <w:t xml:space="preserve">未收到公众反馈</w:t>
            </w:r>
            <w:r>
              <w:rPr>
                <w:rFonts w:hint="eastAsia"/>
              </w:rPr>
            </w:r>
            <w:r>
              <w:rPr>
                <w:rFonts w:hint="eastAsia"/>
              </w:rPr>
            </w:r>
          </w:p>
        </w:tc>
      </w:tr>
    </w:tbl>
    <w:p>
      <w:pPr>
        <w:pStyle w:val="696"/>
        <w:pBdr/>
        <w:spacing w:line="440" w:lineRule="exact"/>
        <w:ind w:firstLine="480"/>
        <w:jc w:val="left"/>
        <w:rPr/>
      </w:pPr>
      <w:r/>
      <w:r/>
    </w:p>
    <w:p>
      <w:pPr>
        <w:pStyle w:val="696"/>
        <w:pBdr/>
        <w:spacing w:line="440" w:lineRule="exact"/>
        <w:ind w:firstLine="480"/>
        <w:jc w:val="left"/>
        <w:rPr/>
      </w:pPr>
      <w:r/>
      <w:r/>
    </w:p>
    <w:p>
      <w:pPr>
        <w:pStyle w:val="696"/>
        <w:pBdr/>
        <w:spacing w:line="440" w:lineRule="exact"/>
        <w:ind w:firstLine="480"/>
        <w:jc w:val="left"/>
        <w:rPr/>
      </w:pPr>
      <w:r/>
      <w:r/>
    </w:p>
    <w:p>
      <w:pPr>
        <w:pStyle w:val="696"/>
        <w:pBdr/>
        <w:spacing w:line="440" w:lineRule="exact"/>
        <w:ind w:firstLine="480"/>
        <w:jc w:val="left"/>
        <w:rPr/>
      </w:pPr>
      <w:r/>
      <w:r/>
    </w:p>
    <w:p>
      <w:pPr>
        <w:pStyle w:val="696"/>
        <w:pBdr/>
        <w:spacing w:line="440" w:lineRule="exact"/>
        <w:ind w:firstLine="480"/>
        <w:jc w:val="left"/>
        <w:rPr/>
      </w:pPr>
      <w:r/>
      <w:r/>
    </w:p>
    <w:p>
      <w:pPr>
        <w:pStyle w:val="696"/>
        <w:pBdr/>
        <w:spacing w:line="440" w:lineRule="exact"/>
        <w:ind w:firstLine="480"/>
        <w:jc w:val="left"/>
        <w:rPr/>
      </w:pPr>
      <w:r/>
      <w:r/>
    </w:p>
    <w:p>
      <w:pPr>
        <w:pStyle w:val="696"/>
        <w:pBdr/>
        <w:spacing w:line="440" w:lineRule="exact"/>
        <w:ind w:firstLine="480"/>
        <w:jc w:val="left"/>
        <w:rPr/>
      </w:pPr>
      <w:r/>
      <w:r/>
    </w:p>
    <w:p>
      <w:pPr>
        <w:pStyle w:val="696"/>
        <w:pBdr/>
        <w:spacing w:line="440" w:lineRule="exact"/>
        <w:ind w:firstLine="480"/>
        <w:jc w:val="left"/>
        <w:rPr/>
      </w:pPr>
      <w:r/>
      <w:r/>
    </w:p>
    <w:p>
      <w:pPr>
        <w:pStyle w:val="697"/>
        <w:pBdr/>
        <w:spacing w:after="156" w:before="156"/>
        <w:ind/>
        <w:rPr/>
      </w:pPr>
      <w:r/>
      <w:bookmarkStart w:id="17" w:name="_Toc8385"/>
      <w:r/>
      <w:bookmarkStart w:id="18" w:name="_Toc26481"/>
      <w:r/>
      <w:bookmarkStart w:id="19" w:name="_Toc90904251"/>
      <w:r/>
      <w:bookmarkStart w:id="20" w:name="_Toc20335"/>
      <w:r/>
      <w:bookmarkStart w:id="21" w:name="_Toc3906960"/>
      <w:r/>
      <w:bookmarkStart w:id="22" w:name="_Toc29296"/>
      <w:r>
        <w:rPr>
          <w:rFonts w:hint="eastAsia"/>
        </w:rPr>
        <w:t xml:space="preserve">2首次环境影响评价信息公开情况</w:t>
      </w:r>
      <w:bookmarkEnd w:id="17"/>
      <w:r/>
      <w:bookmarkEnd w:id="18"/>
      <w:r/>
      <w:bookmarkEnd w:id="19"/>
      <w:r/>
      <w:bookmarkEnd w:id="20"/>
      <w:r/>
      <w:bookmarkEnd w:id="21"/>
      <w:r/>
      <w:bookmarkEnd w:id="22"/>
      <w:r/>
      <w:r/>
    </w:p>
    <w:p>
      <w:pPr>
        <w:pStyle w:val="698"/>
        <w:pBdr/>
        <w:spacing/>
        <w:ind/>
        <w:rPr/>
      </w:pPr>
      <w:r/>
      <w:bookmarkStart w:id="23" w:name="_Toc2295"/>
      <w:r>
        <w:t xml:space="preserve">2.1</w:t>
      </w:r>
      <w:r>
        <w:rPr>
          <w:rFonts w:hint="eastAsia"/>
        </w:rPr>
        <w:t xml:space="preserve">公开内容及日期</w:t>
      </w:r>
      <w:bookmarkEnd w:id="23"/>
      <w:r/>
      <w:r/>
    </w:p>
    <w:p>
      <w:pPr>
        <w:pStyle w:val="696"/>
        <w:pBdr/>
        <w:spacing/>
        <w:ind w:firstLine="480"/>
        <w:rPr>
          <w:color w:val="000000"/>
          <w:shd w:val="clear" w:color="auto" w:fill="ffffff"/>
        </w:rPr>
      </w:pPr>
      <w:r>
        <w:t xml:space="preserve">一次公示时间为</w:t>
      </w:r>
      <w:r>
        <w:rPr>
          <w:rFonts w:hint="eastAsia"/>
        </w:rPr>
        <w:t xml:space="preserve">2021.10.</w:t>
      </w:r>
      <w:r>
        <w:rPr>
          <w:rFonts w:hint="eastAsia"/>
          <w:lang w:val="en-US" w:eastAsia="zh-CN"/>
        </w:rPr>
        <w:t xml:space="preserve">16</w:t>
      </w:r>
      <w:r>
        <w:t xml:space="preserve">；公开的主要内容为建设项目的基本情况、建设单位及联系方式、报告书编制单位名称、提交公众意见表方式和途径等。</w:t>
      </w:r>
      <w:r>
        <w:rPr>
          <w:color w:val="000000"/>
          <w:shd w:val="clear" w:color="auto" w:fill="ffffff"/>
        </w:rPr>
      </w:r>
      <w:r>
        <w:rPr>
          <w:color w:val="000000"/>
          <w:shd w:val="clear" w:color="auto" w:fill="ffffff"/>
        </w:rPr>
      </w:r>
    </w:p>
    <w:p>
      <w:pPr>
        <w:pStyle w:val="734"/>
        <w:pBdr/>
        <w:spacing/>
        <w:ind/>
        <w:rPr/>
      </w:pPr>
      <w:r>
        <w:t xml:space="preserve">表2  与《环境影响评价公众参与办法》符合性分析</w:t>
      </w:r>
      <w:r/>
    </w:p>
    <w:tbl>
      <w:tblPr>
        <w:tblW w:w="0" w:type="auto"/>
        <w:jc w:val="center"/>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4136"/>
        <w:gridCol w:w="3759"/>
        <w:gridCol w:w="1176"/>
      </w:tblGrid>
      <w:tr>
        <w:trPr>
          <w:trHeight w:val="454"/>
        </w:trPr>
        <w:tc>
          <w:tcPr>
            <w:tcBorders/>
            <w:tcW w:w="4136" w:type="dxa"/>
            <w:vAlign w:val="center"/>
            <w:textDirection w:val="lrTb"/>
            <w:noWrap w:val="false"/>
          </w:tcPr>
          <w:p>
            <w:pPr>
              <w:pStyle w:val="732"/>
              <w:pBdr/>
              <w:spacing/>
              <w:ind/>
              <w:rPr>
                <w:b/>
                <w:bCs/>
              </w:rPr>
            </w:pPr>
            <w:r/>
            <w:bookmarkStart w:id="24" w:name="_Toc16853"/>
            <w:r>
              <w:rPr>
                <w:rFonts w:hint="eastAsia"/>
                <w:b/>
                <w:bCs/>
              </w:rPr>
              <w:t xml:space="preserve">公众参与办法要求</w:t>
            </w:r>
            <w:bookmarkEnd w:id="24"/>
            <w:r>
              <w:rPr>
                <w:b/>
                <w:bCs/>
              </w:rPr>
            </w:r>
            <w:r>
              <w:rPr>
                <w:b/>
                <w:bCs/>
              </w:rPr>
            </w:r>
          </w:p>
        </w:tc>
        <w:tc>
          <w:tcPr>
            <w:tcBorders/>
            <w:tcW w:w="3759" w:type="dxa"/>
            <w:vAlign w:val="center"/>
            <w:textDirection w:val="lrTb"/>
            <w:noWrap w:val="false"/>
          </w:tcPr>
          <w:p>
            <w:pPr>
              <w:pStyle w:val="732"/>
              <w:pBdr/>
              <w:spacing/>
              <w:ind/>
              <w:rPr>
                <w:b/>
                <w:bCs/>
              </w:rPr>
            </w:pPr>
            <w:r/>
            <w:bookmarkStart w:id="25" w:name="_Toc4940"/>
            <w:r>
              <w:rPr>
                <w:rFonts w:hint="eastAsia"/>
                <w:b/>
                <w:bCs/>
              </w:rPr>
              <w:t xml:space="preserve">本项目</w:t>
            </w:r>
            <w:bookmarkEnd w:id="25"/>
            <w:r>
              <w:rPr>
                <w:b/>
                <w:bCs/>
              </w:rPr>
            </w:r>
            <w:r>
              <w:rPr>
                <w:b/>
                <w:bCs/>
              </w:rPr>
            </w:r>
          </w:p>
        </w:tc>
        <w:tc>
          <w:tcPr>
            <w:tcBorders/>
            <w:tcW w:w="1176" w:type="dxa"/>
            <w:vAlign w:val="center"/>
            <w:textDirection w:val="lrTb"/>
            <w:noWrap w:val="false"/>
          </w:tcPr>
          <w:p>
            <w:pPr>
              <w:pStyle w:val="732"/>
              <w:pBdr/>
              <w:spacing/>
              <w:ind/>
              <w:rPr>
                <w:b/>
                <w:bCs/>
              </w:rPr>
            </w:pPr>
            <w:r/>
            <w:bookmarkStart w:id="26" w:name="_Toc30051"/>
            <w:r>
              <w:rPr>
                <w:rFonts w:hint="eastAsia"/>
                <w:b/>
                <w:bCs/>
              </w:rPr>
              <w:t xml:space="preserve">符合性</w:t>
            </w:r>
            <w:bookmarkEnd w:id="26"/>
            <w:r>
              <w:rPr>
                <w:b/>
                <w:bCs/>
              </w:rPr>
            </w:r>
            <w:r>
              <w:rPr>
                <w:b/>
                <w:bCs/>
              </w:rPr>
            </w:r>
          </w:p>
        </w:tc>
      </w:tr>
      <w:tr>
        <w:trPr>
          <w:trHeight w:val="454"/>
        </w:trPr>
        <w:tc>
          <w:tcPr>
            <w:tcBorders/>
            <w:tcW w:w="4136" w:type="dxa"/>
            <w:vAlign w:val="center"/>
            <w:textDirection w:val="lrTb"/>
            <w:noWrap w:val="false"/>
          </w:tcPr>
          <w:p>
            <w:pPr>
              <w:pStyle w:val="732"/>
              <w:pBdr/>
              <w:spacing/>
              <w:ind/>
              <w:rPr/>
            </w:pPr>
            <w:r/>
            <w:bookmarkStart w:id="27" w:name="_Toc19291"/>
            <w:r>
              <w:rPr>
                <w:rFonts w:hint="eastAsia"/>
              </w:rPr>
              <w:t xml:space="preserve">建设项目名称、选址选线、建设内容等基本情况，改建、扩建、迁建项目应当说明现有工程及其环境保护情况</w:t>
            </w:r>
            <w:bookmarkEnd w:id="27"/>
            <w:r/>
            <w:r/>
          </w:p>
        </w:tc>
        <w:tc>
          <w:tcPr>
            <w:tcBorders/>
            <w:tcW w:w="3759" w:type="dxa"/>
            <w:vAlign w:val="center"/>
            <w:textDirection w:val="lrTb"/>
            <w:noWrap w:val="false"/>
          </w:tcPr>
          <w:p>
            <w:pPr>
              <w:pStyle w:val="732"/>
              <w:pBdr/>
              <w:spacing/>
              <w:ind/>
              <w:rPr/>
            </w:pPr>
            <w:r/>
            <w:bookmarkStart w:id="28" w:name="_Toc5552"/>
            <w:r>
              <w:rPr>
                <w:rFonts w:hint="eastAsia"/>
              </w:rPr>
              <w:t xml:space="preserve">建设项目的基本情况（建设项目名称、选址、建设内容等）</w:t>
            </w:r>
            <w:bookmarkEnd w:id="28"/>
            <w:r/>
            <w:r/>
          </w:p>
        </w:tc>
        <w:tc>
          <w:tcPr>
            <w:tcBorders/>
            <w:tcW w:w="1176" w:type="dxa"/>
            <w:vAlign w:val="center"/>
            <w:textDirection w:val="lrTb"/>
            <w:noWrap w:val="false"/>
          </w:tcPr>
          <w:p>
            <w:pPr>
              <w:pStyle w:val="732"/>
              <w:pBdr/>
              <w:spacing/>
              <w:ind/>
              <w:rPr/>
            </w:pPr>
            <w:r/>
            <w:bookmarkStart w:id="29" w:name="_Toc20263"/>
            <w:r>
              <w:rPr>
                <w:rFonts w:hint="eastAsia"/>
              </w:rPr>
              <w:t xml:space="preserve">符合</w:t>
            </w:r>
            <w:bookmarkEnd w:id="29"/>
            <w:r/>
            <w:r/>
          </w:p>
        </w:tc>
      </w:tr>
      <w:tr>
        <w:trPr>
          <w:trHeight w:val="454"/>
        </w:trPr>
        <w:tc>
          <w:tcPr>
            <w:tcBorders/>
            <w:tcW w:w="4136" w:type="dxa"/>
            <w:vAlign w:val="center"/>
            <w:textDirection w:val="lrTb"/>
            <w:noWrap w:val="false"/>
          </w:tcPr>
          <w:p>
            <w:pPr>
              <w:pStyle w:val="732"/>
              <w:pBdr/>
              <w:spacing/>
              <w:ind/>
              <w:rPr/>
            </w:pPr>
            <w:r/>
            <w:bookmarkStart w:id="30" w:name="_Toc8653"/>
            <w:r>
              <w:rPr>
                <w:rFonts w:hint="eastAsia"/>
              </w:rPr>
              <w:t xml:space="preserve">建设单位名称和联系方式</w:t>
            </w:r>
            <w:bookmarkEnd w:id="30"/>
            <w:r/>
            <w:r/>
          </w:p>
        </w:tc>
        <w:tc>
          <w:tcPr>
            <w:tcBorders/>
            <w:tcW w:w="3759" w:type="dxa"/>
            <w:vAlign w:val="center"/>
            <w:textDirection w:val="lrTb"/>
            <w:noWrap w:val="false"/>
          </w:tcPr>
          <w:p>
            <w:pPr>
              <w:pStyle w:val="732"/>
              <w:pBdr/>
              <w:spacing/>
              <w:ind/>
              <w:rPr/>
            </w:pPr>
            <w:r/>
            <w:bookmarkStart w:id="31" w:name="_Toc4972"/>
            <w:r>
              <w:rPr>
                <w:rFonts w:hint="eastAsia"/>
              </w:rPr>
              <w:t xml:space="preserve">建设单位名称和联系方式</w:t>
            </w:r>
            <w:bookmarkEnd w:id="31"/>
            <w:r/>
            <w:r/>
          </w:p>
        </w:tc>
        <w:tc>
          <w:tcPr>
            <w:tcBorders/>
            <w:tcW w:w="1176" w:type="dxa"/>
            <w:vAlign w:val="center"/>
            <w:textDirection w:val="lrTb"/>
            <w:noWrap w:val="false"/>
          </w:tcPr>
          <w:p>
            <w:pPr>
              <w:pStyle w:val="732"/>
              <w:pBdr/>
              <w:spacing/>
              <w:ind/>
              <w:rPr/>
            </w:pPr>
            <w:r/>
            <w:bookmarkStart w:id="32" w:name="_Toc3528"/>
            <w:r>
              <w:rPr>
                <w:rFonts w:hint="eastAsia"/>
              </w:rPr>
              <w:t xml:space="preserve">符合</w:t>
            </w:r>
            <w:bookmarkEnd w:id="32"/>
            <w:r/>
            <w:r/>
          </w:p>
        </w:tc>
      </w:tr>
      <w:tr>
        <w:trPr>
          <w:trHeight w:val="454"/>
        </w:trPr>
        <w:tc>
          <w:tcPr>
            <w:tcBorders/>
            <w:tcW w:w="4136" w:type="dxa"/>
            <w:vAlign w:val="center"/>
            <w:textDirection w:val="lrTb"/>
            <w:noWrap w:val="false"/>
          </w:tcPr>
          <w:p>
            <w:pPr>
              <w:pStyle w:val="732"/>
              <w:pBdr/>
              <w:spacing/>
              <w:ind/>
              <w:rPr/>
            </w:pPr>
            <w:r/>
            <w:bookmarkStart w:id="33" w:name="_Toc19768"/>
            <w:r>
              <w:rPr>
                <w:rFonts w:hint="eastAsia"/>
              </w:rPr>
              <w:t xml:space="preserve">环境影响报告书编制单位的名称</w:t>
            </w:r>
            <w:bookmarkEnd w:id="33"/>
            <w:r/>
            <w:r/>
          </w:p>
        </w:tc>
        <w:tc>
          <w:tcPr>
            <w:tcBorders/>
            <w:tcW w:w="3759" w:type="dxa"/>
            <w:vAlign w:val="center"/>
            <w:textDirection w:val="lrTb"/>
            <w:noWrap w:val="false"/>
          </w:tcPr>
          <w:p>
            <w:pPr>
              <w:pStyle w:val="732"/>
              <w:pBdr/>
              <w:spacing/>
              <w:ind/>
              <w:rPr/>
            </w:pPr>
            <w:r/>
            <w:bookmarkStart w:id="34" w:name="_Toc28365"/>
            <w:r>
              <w:rPr>
                <w:rFonts w:hint="eastAsia"/>
              </w:rPr>
              <w:t xml:space="preserve">环境影响报告书编制单位的名称</w:t>
            </w:r>
            <w:bookmarkEnd w:id="34"/>
            <w:r/>
            <w:r/>
          </w:p>
        </w:tc>
        <w:tc>
          <w:tcPr>
            <w:tcBorders/>
            <w:tcW w:w="1176" w:type="dxa"/>
            <w:vAlign w:val="center"/>
            <w:textDirection w:val="lrTb"/>
            <w:noWrap w:val="false"/>
          </w:tcPr>
          <w:p>
            <w:pPr>
              <w:pStyle w:val="732"/>
              <w:pBdr/>
              <w:spacing/>
              <w:ind/>
              <w:rPr/>
            </w:pPr>
            <w:r/>
            <w:bookmarkStart w:id="35" w:name="_Toc26642"/>
            <w:r>
              <w:rPr>
                <w:rFonts w:hint="eastAsia"/>
              </w:rPr>
              <w:t xml:space="preserve">符合</w:t>
            </w:r>
            <w:bookmarkEnd w:id="35"/>
            <w:r/>
            <w:r/>
          </w:p>
        </w:tc>
      </w:tr>
      <w:tr>
        <w:trPr>
          <w:trHeight w:val="454"/>
        </w:trPr>
        <w:tc>
          <w:tcPr>
            <w:tcBorders/>
            <w:tcW w:w="4136" w:type="dxa"/>
            <w:vAlign w:val="center"/>
            <w:textDirection w:val="lrTb"/>
            <w:noWrap w:val="false"/>
          </w:tcPr>
          <w:p>
            <w:pPr>
              <w:pStyle w:val="732"/>
              <w:pBdr/>
              <w:spacing/>
              <w:ind/>
              <w:rPr/>
            </w:pPr>
            <w:r/>
            <w:bookmarkStart w:id="36" w:name="_Toc10533"/>
            <w:r>
              <w:rPr>
                <w:rFonts w:hint="eastAsia"/>
              </w:rPr>
              <w:t xml:space="preserve">提交公众意见表的方式和途径</w:t>
            </w:r>
            <w:bookmarkEnd w:id="36"/>
            <w:r/>
            <w:r/>
          </w:p>
        </w:tc>
        <w:tc>
          <w:tcPr>
            <w:tcBorders/>
            <w:tcW w:w="3759" w:type="dxa"/>
            <w:vAlign w:val="center"/>
            <w:textDirection w:val="lrTb"/>
            <w:noWrap w:val="false"/>
          </w:tcPr>
          <w:p>
            <w:pPr>
              <w:pStyle w:val="732"/>
              <w:pBdr/>
              <w:spacing/>
              <w:ind/>
              <w:rPr/>
            </w:pPr>
            <w:r/>
            <w:bookmarkStart w:id="37" w:name="_Toc19066"/>
            <w:r>
              <w:rPr>
                <w:rFonts w:hint="eastAsia"/>
              </w:rPr>
              <w:t xml:space="preserve">提交公众意见表的方式和途径</w:t>
            </w:r>
            <w:bookmarkEnd w:id="37"/>
            <w:r/>
            <w:r/>
          </w:p>
        </w:tc>
        <w:tc>
          <w:tcPr>
            <w:tcBorders/>
            <w:tcW w:w="1176" w:type="dxa"/>
            <w:vAlign w:val="center"/>
            <w:textDirection w:val="lrTb"/>
            <w:noWrap w:val="false"/>
          </w:tcPr>
          <w:p>
            <w:pPr>
              <w:pStyle w:val="732"/>
              <w:pBdr/>
              <w:spacing/>
              <w:ind/>
              <w:rPr/>
            </w:pPr>
            <w:r/>
            <w:bookmarkStart w:id="38" w:name="_Toc14148"/>
            <w:r>
              <w:rPr>
                <w:rFonts w:hint="eastAsia"/>
              </w:rPr>
              <w:t xml:space="preserve">符合</w:t>
            </w:r>
            <w:bookmarkEnd w:id="38"/>
            <w:r/>
            <w:r/>
          </w:p>
        </w:tc>
      </w:tr>
    </w:tbl>
    <w:p>
      <w:pPr>
        <w:pStyle w:val="698"/>
        <w:pBdr/>
        <w:spacing/>
        <w:ind/>
        <w:rPr/>
      </w:pPr>
      <w:r>
        <w:rPr>
          <w:rFonts w:hint="eastAsia"/>
        </w:rPr>
        <w:t xml:space="preserve">2.2公开方式</w:t>
      </w:r>
      <w:r/>
    </w:p>
    <w:p>
      <w:pPr>
        <w:pStyle w:val="699"/>
        <w:pBdr/>
        <w:spacing/>
        <w:ind w:firstLine="482"/>
        <w:rPr/>
      </w:pPr>
      <w:r/>
      <w:bookmarkStart w:id="39" w:name="_Toc23410"/>
      <w:r/>
      <w:bookmarkStart w:id="40" w:name="_Toc12747"/>
      <w:r/>
      <w:bookmarkStart w:id="41" w:name="_Toc17208"/>
      <w:r/>
      <w:bookmarkStart w:id="42" w:name="_Toc15664"/>
      <w:r/>
      <w:bookmarkStart w:id="43" w:name="_Toc31285"/>
      <w:r>
        <w:rPr>
          <w:rFonts w:hint="eastAsia"/>
        </w:rPr>
        <w:t xml:space="preserve">2.2.1网络</w:t>
      </w:r>
      <w:bookmarkEnd w:id="39"/>
      <w:r/>
      <w:bookmarkEnd w:id="40"/>
      <w:r/>
      <w:bookmarkEnd w:id="41"/>
      <w:r/>
      <w:bookmarkEnd w:id="42"/>
      <w:r/>
      <w:bookmarkEnd w:id="43"/>
      <w:r/>
      <w:r/>
    </w:p>
    <w:p>
      <w:pPr>
        <w:pStyle w:val="696"/>
        <w:pBdr/>
        <w:spacing/>
        <w:ind w:firstLine="480"/>
        <w:rPr/>
      </w:pPr>
      <w:r>
        <w:rPr>
          <w:rFonts w:hint="eastAsia"/>
        </w:rPr>
        <w:t xml:space="preserve">2021</w:t>
      </w:r>
      <w:r>
        <w:rPr>
          <w:rFonts w:hint="eastAsia"/>
          <w:lang w:eastAsia="zh-CN"/>
        </w:rPr>
        <w:t xml:space="preserve">年</w:t>
      </w:r>
      <w:r>
        <w:rPr>
          <w:rFonts w:hint="eastAsia"/>
        </w:rPr>
        <w:t xml:space="preserve">10</w:t>
      </w:r>
      <w:r>
        <w:rPr>
          <w:rFonts w:hint="eastAsia"/>
          <w:lang w:eastAsia="zh-CN"/>
        </w:rPr>
        <w:t xml:space="preserve">月</w:t>
      </w:r>
      <w:r>
        <w:rPr>
          <w:rFonts w:hint="eastAsia"/>
          <w:lang w:val="en-US" w:eastAsia="zh-CN"/>
        </w:rPr>
        <w:t xml:space="preserve">16</w:t>
      </w:r>
      <w:r>
        <w:rPr>
          <w:rFonts w:hint="eastAsia"/>
          <w:lang w:eastAsia="zh-CN"/>
        </w:rPr>
        <w:t xml:space="preserve">日</w:t>
      </w:r>
      <w:r>
        <w:t xml:space="preserve">在</w:t>
      </w:r>
      <w:r>
        <w:rPr>
          <w:rFonts w:hint="eastAsia"/>
        </w:rPr>
        <w:t xml:space="preserve">长沙博大环保科技有限公司网站（http://www.AAAbodahb.cn/NewsDetail.aspx?ID=950）</w:t>
      </w:r>
      <w:r>
        <w:rPr>
          <w:rFonts w:hint="eastAsia"/>
          <w:lang w:val="en-GB"/>
        </w:rPr>
        <w:t xml:space="preserve">进行了一次公示</w:t>
      </w:r>
      <w:r>
        <w:t xml:space="preserve">。</w:t>
      </w:r>
      <w:r/>
    </w:p>
    <w:p>
      <w:pPr>
        <w:pStyle w:val="696"/>
        <w:pBdr/>
        <w:spacing/>
        <w:ind w:firstLine="0"/>
        <w:jc w:val="center"/>
        <w:rPr>
          <w:rFonts w:hint="eastAsia" w:eastAsia="宋体"/>
          <w:lang w:eastAsia="zh-CN"/>
        </w:rPr>
      </w:pPr>
      <w:r>
        <w:rPr>
          <w:rFonts w:hint="eastAsia" w:eastAsia="宋体"/>
          <w:lang w:eastAsia="zh-CN"/>
        </w:rPr>
        <mc:AlternateContent>
          <mc:Choice Requires="wpg">
            <w:drawing>
              <wp:inline xmlns:wp="http://schemas.openxmlformats.org/drawingml/2006/wordprocessingDrawing" distT="0" distB="0" distL="0" distR="0">
                <wp:extent cx="5269865" cy="3776459"/>
                <wp:effectExtent l="0" t="0" r="0" b="0"/>
                <wp:docPr id="1" name="_x0000_i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bwMode="auto">
                        <a:xfrm>
                          <a:off x="0" y="0"/>
                          <a:ext cx="5269865" cy="377645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14.95pt;height:297.36pt;mso-wrap-distance-left:0.00pt;mso-wrap-distance-top:0.00pt;mso-wrap-distance-right:0.00pt;mso-wrap-distance-bottom:0.00pt;z-index:1;" stroked="f">
                <v:imagedata r:id="rId16" o:title=""/>
                <o:lock v:ext="edit" rotation="t"/>
              </v:shape>
            </w:pict>
          </mc:Fallback>
        </mc:AlternateContent>
      </w:r>
      <w:r>
        <w:rPr>
          <w:rFonts w:hint="eastAsia" w:eastAsia="宋体"/>
          <w:lang w:eastAsia="zh-CN"/>
        </w:rPr>
      </w:r>
      <w:r>
        <w:rPr>
          <w:rFonts w:hint="eastAsia" w:eastAsia="宋体"/>
          <w:lang w:eastAsia="zh-CN"/>
        </w:rPr>
      </w:r>
    </w:p>
    <w:p>
      <w:pPr>
        <w:pStyle w:val="734"/>
        <w:pBdr/>
        <w:spacing/>
        <w:ind/>
        <w:rPr>
          <w:rFonts w:hint="eastAsia"/>
        </w:rPr>
      </w:pPr>
      <w:r>
        <w:rPr>
          <w:rFonts w:hint="eastAsia"/>
        </w:rPr>
        <w:t xml:space="preserve">图1</w:t>
      </w:r>
      <w:r>
        <w:t xml:space="preserve">  </w:t>
      </w:r>
      <w:r>
        <w:rPr>
          <w:rFonts w:hint="eastAsia"/>
        </w:rPr>
        <w:t xml:space="preserve">第一次网上公示截图</w:t>
      </w:r>
      <w:r>
        <w:rPr>
          <w:rFonts w:hint="eastAsia"/>
        </w:rPr>
      </w:r>
      <w:r>
        <w:rPr>
          <w:rFonts w:hint="eastAsia"/>
        </w:rPr>
      </w:r>
    </w:p>
    <w:p>
      <w:pPr>
        <w:pStyle w:val="698"/>
        <w:pBdr/>
        <w:spacing/>
        <w:ind/>
        <w:rPr/>
      </w:pPr>
      <w:r>
        <w:rPr>
          <w:rFonts w:hint="eastAsia"/>
        </w:rPr>
        <w:t xml:space="preserve">2.3公众意见情况</w:t>
      </w:r>
      <w:r/>
    </w:p>
    <w:p>
      <w:pPr>
        <w:pStyle w:val="696"/>
        <w:pBdr/>
        <w:spacing/>
        <w:ind w:firstLine="480"/>
        <w:rPr/>
      </w:pPr>
      <w:r/>
      <w:bookmarkStart w:id="44" w:name="_Toc3906961"/>
      <w:r>
        <w:t xml:space="preserve">从公众参与第</w:t>
      </w:r>
      <w:r>
        <w:rPr>
          <w:rFonts w:hint="eastAsia"/>
        </w:rPr>
        <w:t xml:space="preserve">一</w:t>
      </w:r>
      <w:r>
        <w:t xml:space="preserve">次公示发布至今，均未收到公众以电话、信件或电子邮件等任何形式发回的反馈意见。</w:t>
      </w:r>
      <w:r/>
    </w:p>
    <w:p>
      <w:pPr>
        <w:pStyle w:val="697"/>
        <w:pBdr/>
        <w:spacing w:after="156" w:before="156"/>
        <w:ind/>
        <w:rPr/>
      </w:pPr>
      <w:r/>
      <w:bookmarkStart w:id="45" w:name="_Toc16752"/>
      <w:r/>
      <w:bookmarkStart w:id="46" w:name="_Toc5354"/>
      <w:r/>
      <w:bookmarkStart w:id="47" w:name="_Toc90904252"/>
      <w:r/>
      <w:bookmarkStart w:id="48" w:name="_Toc3670"/>
      <w:r/>
      <w:bookmarkStart w:id="49" w:name="_Toc31874"/>
      <w:r>
        <w:t xml:space="preserve">3 </w:t>
      </w:r>
      <w:r>
        <w:rPr>
          <w:rFonts w:hint="eastAsia"/>
        </w:rPr>
        <w:t xml:space="preserve">征求意见稿公示情况</w:t>
      </w:r>
      <w:bookmarkEnd w:id="44"/>
      <w:r/>
      <w:bookmarkEnd w:id="45"/>
      <w:r/>
      <w:bookmarkEnd w:id="46"/>
      <w:r/>
      <w:bookmarkEnd w:id="47"/>
      <w:r/>
      <w:bookmarkEnd w:id="48"/>
      <w:r/>
      <w:bookmarkEnd w:id="49"/>
      <w:r/>
      <w:r/>
    </w:p>
    <w:p>
      <w:pPr>
        <w:pStyle w:val="698"/>
        <w:pBdr/>
        <w:spacing/>
        <w:ind/>
        <w:rPr/>
      </w:pPr>
      <w:r>
        <w:rPr>
          <w:rFonts w:hint="eastAsia"/>
        </w:rPr>
        <w:t xml:space="preserve">3.1 公示内容及时限 </w:t>
      </w:r>
      <w:r/>
    </w:p>
    <w:p>
      <w:pPr>
        <w:pStyle w:val="696"/>
        <w:pBdr/>
        <w:spacing/>
        <w:ind w:firstLine="480"/>
        <w:rPr>
          <w:shd w:val="clear" w:color="auto" w:fill="ffffff"/>
        </w:rPr>
      </w:pPr>
      <w:r>
        <w:rPr>
          <w:shd w:val="clear" w:color="auto" w:fill="ffffff"/>
        </w:rPr>
        <w:t xml:space="preserve">二次公示，共计10个工作日；公开的主要内容为建设项目的</w:t>
      </w:r>
      <w:r>
        <w:rPr>
          <w:rFonts w:hint="eastAsia"/>
          <w:shd w:val="clear" w:color="auto" w:fill="ffffff"/>
        </w:rPr>
        <w:t xml:space="preserve">环境影响报告书征求意见稿全文的网络链接及查阅纸质报告书的方式和途径</w:t>
      </w:r>
      <w:r>
        <w:rPr>
          <w:shd w:val="clear" w:color="auto" w:fill="ffffff"/>
        </w:rPr>
        <w:t xml:space="preserve">、</w:t>
      </w:r>
      <w:r>
        <w:rPr>
          <w:rFonts w:hint="eastAsia"/>
          <w:shd w:val="clear" w:color="auto" w:fill="ffffff"/>
        </w:rPr>
        <w:t xml:space="preserve">征求意见的公众范围</w:t>
      </w:r>
      <w:r>
        <w:rPr>
          <w:shd w:val="clear" w:color="auto" w:fill="ffffff"/>
        </w:rPr>
        <w:t xml:space="preserve">、</w:t>
      </w:r>
      <w:r>
        <w:rPr>
          <w:rFonts w:hint="eastAsia"/>
          <w:shd w:val="clear" w:color="auto" w:fill="ffffff"/>
        </w:rPr>
        <w:t xml:space="preserve">公众意见表的网络链接</w:t>
      </w:r>
      <w:r>
        <w:rPr>
          <w:shd w:val="clear" w:color="auto" w:fill="ffffff"/>
        </w:rPr>
        <w:t xml:space="preserve">、</w:t>
      </w:r>
      <w:r>
        <w:rPr>
          <w:rFonts w:hint="eastAsia"/>
          <w:shd w:val="clear" w:color="auto" w:fill="ffffff"/>
        </w:rPr>
        <w:t xml:space="preserve">公众提出意见的方式和途径</w:t>
      </w:r>
      <w:r>
        <w:rPr>
          <w:shd w:val="clear" w:color="auto" w:fill="ffffff"/>
        </w:rPr>
        <w:t xml:space="preserve">、可能对环境造成哪些影响、公众意见表链接、建设单位名称及联系方式、</w:t>
      </w:r>
      <w:r>
        <w:rPr>
          <w:rFonts w:hint="eastAsia"/>
          <w:shd w:val="clear" w:color="auto" w:fill="ffffff"/>
        </w:rPr>
        <w:t xml:space="preserve">公众提出意见的起止时间</w:t>
      </w:r>
      <w:r>
        <w:rPr>
          <w:shd w:val="clear" w:color="auto" w:fill="ffffff"/>
        </w:rPr>
        <w:t xml:space="preserve">等。</w:t>
      </w:r>
      <w:r>
        <w:rPr>
          <w:shd w:val="clear" w:color="auto" w:fill="ffffff"/>
        </w:rPr>
      </w:r>
      <w:r>
        <w:rPr>
          <w:shd w:val="clear" w:color="auto" w:fill="ffffff"/>
        </w:rPr>
      </w:r>
    </w:p>
    <w:p>
      <w:pPr>
        <w:pStyle w:val="734"/>
        <w:pBdr/>
        <w:spacing/>
        <w:ind/>
        <w:rPr/>
      </w:pPr>
      <w:r>
        <w:t xml:space="preserve">表3  与《环境影响评价公众参与办法》符合性分析</w:t>
      </w:r>
      <w:r/>
    </w:p>
    <w:tbl>
      <w:tblPr>
        <w:tblW w:w="0" w:type="auto"/>
        <w:jc w:val="center"/>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956"/>
        <w:gridCol w:w="4000"/>
        <w:gridCol w:w="1115"/>
      </w:tblGrid>
      <w:tr>
        <w:trPr>
          <w:trHeight w:val="454"/>
        </w:trPr>
        <w:tc>
          <w:tcPr>
            <w:tcBorders/>
            <w:tcW w:w="3956" w:type="dxa"/>
            <w:vAlign w:val="center"/>
            <w:textDirection w:val="lrTb"/>
            <w:noWrap w:val="false"/>
          </w:tcPr>
          <w:p>
            <w:pPr>
              <w:pStyle w:val="732"/>
              <w:pBdr/>
              <w:spacing/>
              <w:ind/>
              <w:rPr>
                <w:b/>
                <w:shd w:val="clear" w:color="auto" w:fill="ffffff"/>
              </w:rPr>
            </w:pPr>
            <w:r/>
            <w:bookmarkStart w:id="50" w:name="_Toc18371"/>
            <w:r>
              <w:rPr>
                <w:rFonts w:hint="eastAsia"/>
                <w:b/>
                <w:shd w:val="clear" w:color="auto" w:fill="ffffff"/>
              </w:rPr>
              <w:t xml:space="preserve">公众参与办法要求</w:t>
            </w:r>
            <w:bookmarkEnd w:id="50"/>
            <w:r>
              <w:rPr>
                <w:b/>
                <w:shd w:val="clear" w:color="auto" w:fill="ffffff"/>
              </w:rPr>
            </w:r>
            <w:r>
              <w:rPr>
                <w:b/>
                <w:shd w:val="clear" w:color="auto" w:fill="ffffff"/>
              </w:rPr>
            </w:r>
          </w:p>
        </w:tc>
        <w:tc>
          <w:tcPr>
            <w:tcBorders/>
            <w:tcW w:w="4000" w:type="dxa"/>
            <w:vAlign w:val="center"/>
            <w:textDirection w:val="lrTb"/>
            <w:noWrap w:val="false"/>
          </w:tcPr>
          <w:p>
            <w:pPr>
              <w:pStyle w:val="732"/>
              <w:pBdr/>
              <w:spacing/>
              <w:ind/>
              <w:rPr>
                <w:b/>
                <w:shd w:val="clear" w:color="auto" w:fill="ffffff"/>
              </w:rPr>
            </w:pPr>
            <w:r/>
            <w:bookmarkStart w:id="51" w:name="_Toc5820"/>
            <w:r>
              <w:rPr>
                <w:rFonts w:hint="eastAsia"/>
                <w:b/>
                <w:shd w:val="clear" w:color="auto" w:fill="ffffff"/>
              </w:rPr>
              <w:t xml:space="preserve">本项目</w:t>
            </w:r>
            <w:bookmarkEnd w:id="51"/>
            <w:r>
              <w:rPr>
                <w:b/>
                <w:shd w:val="clear" w:color="auto" w:fill="ffffff"/>
              </w:rPr>
            </w:r>
            <w:r>
              <w:rPr>
                <w:b/>
                <w:shd w:val="clear" w:color="auto" w:fill="ffffff"/>
              </w:rPr>
            </w:r>
          </w:p>
        </w:tc>
        <w:tc>
          <w:tcPr>
            <w:tcBorders/>
            <w:tcW w:w="1115" w:type="dxa"/>
            <w:vAlign w:val="center"/>
            <w:textDirection w:val="lrTb"/>
            <w:noWrap w:val="false"/>
          </w:tcPr>
          <w:p>
            <w:pPr>
              <w:pStyle w:val="732"/>
              <w:pBdr/>
              <w:spacing/>
              <w:ind/>
              <w:rPr>
                <w:b/>
                <w:shd w:val="clear" w:color="auto" w:fill="ffffff"/>
              </w:rPr>
            </w:pPr>
            <w:r/>
            <w:bookmarkStart w:id="52" w:name="_Toc17669"/>
            <w:r>
              <w:rPr>
                <w:rFonts w:hint="eastAsia"/>
                <w:b/>
                <w:shd w:val="clear" w:color="auto" w:fill="ffffff"/>
              </w:rPr>
              <w:t xml:space="preserve">符合性</w:t>
            </w:r>
            <w:bookmarkEnd w:id="52"/>
            <w:r>
              <w:rPr>
                <w:b/>
                <w:shd w:val="clear" w:color="auto" w:fill="ffffff"/>
              </w:rPr>
            </w:r>
            <w:r>
              <w:rPr>
                <w:b/>
                <w:shd w:val="clear" w:color="auto" w:fill="ffffff"/>
              </w:rPr>
            </w:r>
          </w:p>
        </w:tc>
      </w:tr>
      <w:tr>
        <w:trPr>
          <w:trHeight w:val="956"/>
        </w:trPr>
        <w:tc>
          <w:tcPr>
            <w:tcBorders/>
            <w:tcW w:w="3956" w:type="dxa"/>
            <w:vAlign w:val="center"/>
            <w:textDirection w:val="lrTb"/>
            <w:noWrap w:val="false"/>
          </w:tcPr>
          <w:p>
            <w:pPr>
              <w:pStyle w:val="732"/>
              <w:pBdr/>
              <w:spacing/>
              <w:ind/>
              <w:rPr>
                <w:shd w:val="clear" w:color="auto" w:fill="ffffff"/>
              </w:rPr>
            </w:pPr>
            <w:r/>
            <w:bookmarkStart w:id="53" w:name="_Toc445"/>
            <w:r>
              <w:rPr>
                <w:rFonts w:hint="eastAsia"/>
                <w:shd w:val="clear" w:color="auto" w:fill="ffffff"/>
              </w:rPr>
              <w:t xml:space="preserve">环境影响报告书征求意见稿全文的网络链接及查阅纸质报告书的方式和途径</w:t>
            </w:r>
            <w:bookmarkEnd w:id="53"/>
            <w:r>
              <w:rPr>
                <w:shd w:val="clear" w:color="auto" w:fill="ffffff"/>
              </w:rPr>
            </w:r>
            <w:r>
              <w:rPr>
                <w:shd w:val="clear" w:color="auto" w:fill="ffffff"/>
              </w:rPr>
            </w:r>
          </w:p>
        </w:tc>
        <w:tc>
          <w:tcPr>
            <w:tcBorders/>
            <w:tcW w:w="4000" w:type="dxa"/>
            <w:vAlign w:val="center"/>
            <w:textDirection w:val="lrTb"/>
            <w:noWrap w:val="false"/>
          </w:tcPr>
          <w:p>
            <w:pPr>
              <w:pStyle w:val="732"/>
              <w:pBdr/>
              <w:spacing/>
              <w:ind/>
              <w:rPr>
                <w:shd w:val="clear" w:color="auto" w:fill="ffffff"/>
              </w:rPr>
            </w:pPr>
            <w:r/>
            <w:bookmarkStart w:id="54" w:name="_Toc26957"/>
            <w:r>
              <w:rPr>
                <w:rFonts w:hint="eastAsia"/>
                <w:shd w:val="clear" w:color="auto" w:fill="ffffff"/>
              </w:rPr>
              <w:t xml:space="preserve">环境影响报告书征求意见稿全文的网络链接及查阅纸质报告书的方式和途径</w:t>
            </w:r>
            <w:bookmarkEnd w:id="54"/>
            <w:r>
              <w:rPr>
                <w:shd w:val="clear" w:color="auto" w:fill="ffffff"/>
              </w:rPr>
            </w:r>
            <w:r>
              <w:rPr>
                <w:shd w:val="clear" w:color="auto" w:fill="ffffff"/>
              </w:rPr>
            </w:r>
          </w:p>
        </w:tc>
        <w:tc>
          <w:tcPr>
            <w:tcBorders/>
            <w:tcW w:w="1115" w:type="dxa"/>
            <w:vAlign w:val="center"/>
            <w:textDirection w:val="lrTb"/>
            <w:noWrap w:val="false"/>
          </w:tcPr>
          <w:p>
            <w:pPr>
              <w:pStyle w:val="732"/>
              <w:pBdr/>
              <w:spacing/>
              <w:ind/>
              <w:rPr>
                <w:shd w:val="clear" w:color="auto" w:fill="ffffff"/>
              </w:rPr>
            </w:pPr>
            <w:r/>
            <w:bookmarkStart w:id="55" w:name="_Toc15395"/>
            <w:r>
              <w:rPr>
                <w:rFonts w:hint="eastAsia"/>
                <w:shd w:val="clear" w:color="auto" w:fill="ffffff"/>
              </w:rPr>
              <w:t xml:space="preserve">符合</w:t>
            </w:r>
            <w:bookmarkEnd w:id="55"/>
            <w:r>
              <w:rPr>
                <w:shd w:val="clear" w:color="auto" w:fill="ffffff"/>
              </w:rPr>
            </w:r>
            <w:r>
              <w:rPr>
                <w:shd w:val="clear" w:color="auto" w:fill="ffffff"/>
              </w:rPr>
            </w:r>
          </w:p>
        </w:tc>
      </w:tr>
      <w:tr>
        <w:trPr>
          <w:trHeight w:val="454"/>
        </w:trPr>
        <w:tc>
          <w:tcPr>
            <w:tcBorders/>
            <w:tcW w:w="3956" w:type="dxa"/>
            <w:vAlign w:val="center"/>
            <w:textDirection w:val="lrTb"/>
            <w:noWrap w:val="false"/>
          </w:tcPr>
          <w:p>
            <w:pPr>
              <w:pStyle w:val="732"/>
              <w:pBdr/>
              <w:spacing/>
              <w:ind/>
              <w:rPr>
                <w:shd w:val="clear" w:color="auto" w:fill="ffffff"/>
              </w:rPr>
            </w:pPr>
            <w:r/>
            <w:bookmarkStart w:id="56" w:name="_Toc16129"/>
            <w:r>
              <w:rPr>
                <w:rFonts w:hint="eastAsia"/>
                <w:shd w:val="clear" w:color="auto" w:fill="ffffff"/>
              </w:rPr>
              <w:t xml:space="preserve">征求意见的公众范围</w:t>
            </w:r>
            <w:bookmarkEnd w:id="56"/>
            <w:r>
              <w:rPr>
                <w:shd w:val="clear" w:color="auto" w:fill="ffffff"/>
              </w:rPr>
            </w:r>
            <w:r>
              <w:rPr>
                <w:shd w:val="clear" w:color="auto" w:fill="ffffff"/>
              </w:rPr>
            </w:r>
          </w:p>
        </w:tc>
        <w:tc>
          <w:tcPr>
            <w:tcBorders/>
            <w:tcW w:w="4000" w:type="dxa"/>
            <w:vAlign w:val="center"/>
            <w:textDirection w:val="lrTb"/>
            <w:noWrap w:val="false"/>
          </w:tcPr>
          <w:p>
            <w:pPr>
              <w:pStyle w:val="732"/>
              <w:pBdr/>
              <w:spacing/>
              <w:ind/>
              <w:rPr>
                <w:shd w:val="clear" w:color="auto" w:fill="ffffff"/>
              </w:rPr>
            </w:pPr>
            <w:r/>
            <w:bookmarkStart w:id="57" w:name="_Toc15477"/>
            <w:r>
              <w:rPr>
                <w:rFonts w:hint="eastAsia"/>
                <w:shd w:val="clear" w:color="auto" w:fill="ffffff"/>
              </w:rPr>
              <w:t xml:space="preserve">征求意见的公众范围</w:t>
            </w:r>
            <w:bookmarkEnd w:id="57"/>
            <w:r>
              <w:rPr>
                <w:shd w:val="clear" w:color="auto" w:fill="ffffff"/>
              </w:rPr>
            </w:r>
            <w:r>
              <w:rPr>
                <w:shd w:val="clear" w:color="auto" w:fill="ffffff"/>
              </w:rPr>
            </w:r>
          </w:p>
        </w:tc>
        <w:tc>
          <w:tcPr>
            <w:tcBorders/>
            <w:tcW w:w="1115" w:type="dxa"/>
            <w:vAlign w:val="center"/>
            <w:textDirection w:val="lrTb"/>
            <w:noWrap w:val="false"/>
          </w:tcPr>
          <w:p>
            <w:pPr>
              <w:pStyle w:val="732"/>
              <w:pBdr/>
              <w:spacing/>
              <w:ind/>
              <w:rPr>
                <w:shd w:val="clear" w:color="auto" w:fill="ffffff"/>
              </w:rPr>
            </w:pPr>
            <w:r/>
            <w:bookmarkStart w:id="58" w:name="_Toc2398"/>
            <w:r>
              <w:rPr>
                <w:rFonts w:hint="eastAsia"/>
                <w:shd w:val="clear" w:color="auto" w:fill="ffffff"/>
              </w:rPr>
              <w:t xml:space="preserve">符合</w:t>
            </w:r>
            <w:bookmarkEnd w:id="58"/>
            <w:r>
              <w:rPr>
                <w:shd w:val="clear" w:color="auto" w:fill="ffffff"/>
              </w:rPr>
            </w:r>
            <w:r>
              <w:rPr>
                <w:shd w:val="clear" w:color="auto" w:fill="ffffff"/>
              </w:rPr>
            </w:r>
          </w:p>
        </w:tc>
      </w:tr>
      <w:tr>
        <w:trPr>
          <w:trHeight w:val="454"/>
        </w:trPr>
        <w:tc>
          <w:tcPr>
            <w:tcBorders/>
            <w:tcW w:w="3956" w:type="dxa"/>
            <w:vAlign w:val="center"/>
            <w:textDirection w:val="lrTb"/>
            <w:noWrap w:val="false"/>
          </w:tcPr>
          <w:p>
            <w:pPr>
              <w:pStyle w:val="732"/>
              <w:pBdr/>
              <w:spacing/>
              <w:ind/>
              <w:rPr>
                <w:shd w:val="clear" w:color="auto" w:fill="ffffff"/>
              </w:rPr>
            </w:pPr>
            <w:r/>
            <w:bookmarkStart w:id="59" w:name="_Toc3211"/>
            <w:r>
              <w:rPr>
                <w:rFonts w:hint="eastAsia"/>
                <w:shd w:val="clear" w:color="auto" w:fill="ffffff"/>
              </w:rPr>
              <w:t xml:space="preserve">公众意见表的网络链接</w:t>
            </w:r>
            <w:bookmarkEnd w:id="59"/>
            <w:r>
              <w:rPr>
                <w:shd w:val="clear" w:color="auto" w:fill="ffffff"/>
              </w:rPr>
            </w:r>
            <w:r>
              <w:rPr>
                <w:shd w:val="clear" w:color="auto" w:fill="ffffff"/>
              </w:rPr>
            </w:r>
          </w:p>
        </w:tc>
        <w:tc>
          <w:tcPr>
            <w:tcBorders/>
            <w:tcW w:w="4000" w:type="dxa"/>
            <w:vAlign w:val="center"/>
            <w:textDirection w:val="lrTb"/>
            <w:noWrap w:val="false"/>
          </w:tcPr>
          <w:p>
            <w:pPr>
              <w:pStyle w:val="732"/>
              <w:pBdr/>
              <w:spacing/>
              <w:ind/>
              <w:rPr>
                <w:shd w:val="clear" w:color="auto" w:fill="ffffff"/>
              </w:rPr>
            </w:pPr>
            <w:r/>
            <w:bookmarkStart w:id="60" w:name="_Toc22588"/>
            <w:r>
              <w:rPr>
                <w:rFonts w:hint="eastAsia"/>
                <w:shd w:val="clear" w:color="auto" w:fill="ffffff"/>
              </w:rPr>
              <w:t xml:space="preserve">公众意见表的网络链接</w:t>
            </w:r>
            <w:bookmarkEnd w:id="60"/>
            <w:r>
              <w:rPr>
                <w:shd w:val="clear" w:color="auto" w:fill="ffffff"/>
              </w:rPr>
            </w:r>
            <w:r>
              <w:rPr>
                <w:shd w:val="clear" w:color="auto" w:fill="ffffff"/>
              </w:rPr>
            </w:r>
          </w:p>
        </w:tc>
        <w:tc>
          <w:tcPr>
            <w:tcBorders/>
            <w:tcW w:w="1115" w:type="dxa"/>
            <w:vAlign w:val="center"/>
            <w:textDirection w:val="lrTb"/>
            <w:noWrap w:val="false"/>
          </w:tcPr>
          <w:p>
            <w:pPr>
              <w:pStyle w:val="732"/>
              <w:pBdr/>
              <w:spacing/>
              <w:ind/>
              <w:rPr>
                <w:shd w:val="clear" w:color="auto" w:fill="ffffff"/>
              </w:rPr>
            </w:pPr>
            <w:r/>
            <w:bookmarkStart w:id="61" w:name="_Toc31920"/>
            <w:r>
              <w:rPr>
                <w:rFonts w:hint="eastAsia"/>
                <w:shd w:val="clear" w:color="auto" w:fill="ffffff"/>
              </w:rPr>
              <w:t xml:space="preserve">符合</w:t>
            </w:r>
            <w:bookmarkEnd w:id="61"/>
            <w:r>
              <w:rPr>
                <w:shd w:val="clear" w:color="auto" w:fill="ffffff"/>
              </w:rPr>
            </w:r>
            <w:r>
              <w:rPr>
                <w:shd w:val="clear" w:color="auto" w:fill="ffffff"/>
              </w:rPr>
            </w:r>
          </w:p>
        </w:tc>
      </w:tr>
      <w:tr>
        <w:trPr>
          <w:trHeight w:val="454"/>
        </w:trPr>
        <w:tc>
          <w:tcPr>
            <w:tcBorders/>
            <w:tcW w:w="3956" w:type="dxa"/>
            <w:vAlign w:val="center"/>
            <w:textDirection w:val="lrTb"/>
            <w:noWrap w:val="false"/>
          </w:tcPr>
          <w:p>
            <w:pPr>
              <w:pStyle w:val="732"/>
              <w:pBdr/>
              <w:spacing/>
              <w:ind/>
              <w:rPr>
                <w:shd w:val="clear" w:color="auto" w:fill="ffffff"/>
              </w:rPr>
            </w:pPr>
            <w:r/>
            <w:bookmarkStart w:id="62" w:name="_Toc9003"/>
            <w:r>
              <w:rPr>
                <w:rFonts w:hint="eastAsia"/>
                <w:shd w:val="clear" w:color="auto" w:fill="ffffff"/>
              </w:rPr>
              <w:t xml:space="preserve">公众提出意见的方式和途径</w:t>
            </w:r>
            <w:bookmarkEnd w:id="62"/>
            <w:r>
              <w:rPr>
                <w:shd w:val="clear" w:color="auto" w:fill="ffffff"/>
              </w:rPr>
            </w:r>
            <w:r>
              <w:rPr>
                <w:shd w:val="clear" w:color="auto" w:fill="ffffff"/>
              </w:rPr>
            </w:r>
          </w:p>
        </w:tc>
        <w:tc>
          <w:tcPr>
            <w:tcBorders/>
            <w:tcW w:w="4000" w:type="dxa"/>
            <w:vAlign w:val="center"/>
            <w:textDirection w:val="lrTb"/>
            <w:noWrap w:val="false"/>
          </w:tcPr>
          <w:p>
            <w:pPr>
              <w:pStyle w:val="732"/>
              <w:pBdr/>
              <w:spacing/>
              <w:ind/>
              <w:rPr>
                <w:shd w:val="clear" w:color="auto" w:fill="ffffff"/>
              </w:rPr>
            </w:pPr>
            <w:r/>
            <w:bookmarkStart w:id="63" w:name="_Toc13536"/>
            <w:r>
              <w:rPr>
                <w:rFonts w:hint="eastAsia"/>
                <w:shd w:val="clear" w:color="auto" w:fill="ffffff"/>
              </w:rPr>
              <w:t xml:space="preserve">公众提出意见的方式和途径</w:t>
            </w:r>
            <w:bookmarkEnd w:id="63"/>
            <w:r>
              <w:rPr>
                <w:shd w:val="clear" w:color="auto" w:fill="ffffff"/>
              </w:rPr>
            </w:r>
            <w:r>
              <w:rPr>
                <w:shd w:val="clear" w:color="auto" w:fill="ffffff"/>
              </w:rPr>
            </w:r>
          </w:p>
        </w:tc>
        <w:tc>
          <w:tcPr>
            <w:tcBorders/>
            <w:tcW w:w="1115" w:type="dxa"/>
            <w:vAlign w:val="center"/>
            <w:textDirection w:val="lrTb"/>
            <w:noWrap w:val="false"/>
          </w:tcPr>
          <w:p>
            <w:pPr>
              <w:pStyle w:val="732"/>
              <w:pBdr/>
              <w:spacing/>
              <w:ind/>
              <w:rPr>
                <w:shd w:val="clear" w:color="auto" w:fill="ffffff"/>
              </w:rPr>
            </w:pPr>
            <w:r/>
            <w:bookmarkStart w:id="64" w:name="_Toc28221"/>
            <w:r>
              <w:rPr>
                <w:rFonts w:hint="eastAsia"/>
                <w:shd w:val="clear" w:color="auto" w:fill="ffffff"/>
              </w:rPr>
              <w:t xml:space="preserve">符合</w:t>
            </w:r>
            <w:bookmarkEnd w:id="64"/>
            <w:r>
              <w:rPr>
                <w:shd w:val="clear" w:color="auto" w:fill="ffffff"/>
              </w:rPr>
            </w:r>
            <w:r>
              <w:rPr>
                <w:shd w:val="clear" w:color="auto" w:fill="ffffff"/>
              </w:rPr>
            </w:r>
          </w:p>
        </w:tc>
      </w:tr>
      <w:tr>
        <w:trPr>
          <w:trHeight w:val="454"/>
        </w:trPr>
        <w:tc>
          <w:tcPr>
            <w:tcBorders/>
            <w:tcW w:w="3956" w:type="dxa"/>
            <w:vAlign w:val="center"/>
            <w:textDirection w:val="lrTb"/>
            <w:noWrap w:val="false"/>
          </w:tcPr>
          <w:p>
            <w:pPr>
              <w:pStyle w:val="732"/>
              <w:pBdr/>
              <w:spacing/>
              <w:ind/>
              <w:rPr>
                <w:shd w:val="clear" w:color="auto" w:fill="ffffff"/>
              </w:rPr>
            </w:pPr>
            <w:r/>
            <w:bookmarkStart w:id="65" w:name="_Toc15587"/>
            <w:r>
              <w:rPr>
                <w:rFonts w:hint="eastAsia"/>
                <w:shd w:val="clear" w:color="auto" w:fill="ffffff"/>
              </w:rPr>
              <w:t xml:space="preserve">公众提出意见的起止时间</w:t>
            </w:r>
            <w:bookmarkEnd w:id="65"/>
            <w:r>
              <w:rPr>
                <w:shd w:val="clear" w:color="auto" w:fill="ffffff"/>
              </w:rPr>
            </w:r>
            <w:r>
              <w:rPr>
                <w:shd w:val="clear" w:color="auto" w:fill="ffffff"/>
              </w:rPr>
            </w:r>
          </w:p>
        </w:tc>
        <w:tc>
          <w:tcPr>
            <w:tcBorders/>
            <w:tcW w:w="4000" w:type="dxa"/>
            <w:vAlign w:val="center"/>
            <w:textDirection w:val="lrTb"/>
            <w:noWrap w:val="false"/>
          </w:tcPr>
          <w:p>
            <w:pPr>
              <w:pStyle w:val="732"/>
              <w:pBdr/>
              <w:spacing/>
              <w:ind/>
              <w:rPr>
                <w:shd w:val="clear" w:color="auto" w:fill="ffffff"/>
              </w:rPr>
            </w:pPr>
            <w:r/>
            <w:bookmarkStart w:id="66" w:name="_Toc20012"/>
            <w:r>
              <w:rPr>
                <w:rFonts w:hint="eastAsia"/>
                <w:shd w:val="clear" w:color="auto" w:fill="ffffff"/>
              </w:rPr>
              <w:t xml:space="preserve">公众提出意见的起止时间</w:t>
            </w:r>
            <w:bookmarkEnd w:id="66"/>
            <w:r>
              <w:rPr>
                <w:shd w:val="clear" w:color="auto" w:fill="ffffff"/>
              </w:rPr>
            </w:r>
            <w:r>
              <w:rPr>
                <w:shd w:val="clear" w:color="auto" w:fill="ffffff"/>
              </w:rPr>
            </w:r>
          </w:p>
        </w:tc>
        <w:tc>
          <w:tcPr>
            <w:tcBorders/>
            <w:tcW w:w="1115" w:type="dxa"/>
            <w:vAlign w:val="center"/>
            <w:textDirection w:val="lrTb"/>
            <w:noWrap w:val="false"/>
          </w:tcPr>
          <w:p>
            <w:pPr>
              <w:pStyle w:val="732"/>
              <w:pBdr/>
              <w:spacing/>
              <w:ind/>
              <w:rPr>
                <w:shd w:val="clear" w:color="auto" w:fill="ffffff"/>
              </w:rPr>
            </w:pPr>
            <w:r/>
            <w:bookmarkStart w:id="67" w:name="_Toc6739"/>
            <w:r>
              <w:rPr>
                <w:rFonts w:hint="eastAsia"/>
                <w:shd w:val="clear" w:color="auto" w:fill="ffffff"/>
              </w:rPr>
              <w:t xml:space="preserve">符合</w:t>
            </w:r>
            <w:bookmarkEnd w:id="67"/>
            <w:r>
              <w:rPr>
                <w:shd w:val="clear" w:color="auto" w:fill="ffffff"/>
              </w:rPr>
            </w:r>
            <w:r>
              <w:rPr>
                <w:shd w:val="clear" w:color="auto" w:fill="ffffff"/>
              </w:rPr>
            </w:r>
          </w:p>
        </w:tc>
      </w:tr>
      <w:tr>
        <w:trPr>
          <w:trHeight w:val="454"/>
        </w:trPr>
        <w:tc>
          <w:tcPr>
            <w:tcBorders/>
            <w:tcW w:w="3956" w:type="dxa"/>
            <w:vAlign w:val="center"/>
            <w:textDirection w:val="lrTb"/>
            <w:noWrap w:val="false"/>
          </w:tcPr>
          <w:p>
            <w:pPr>
              <w:pStyle w:val="732"/>
              <w:pBdr/>
              <w:spacing/>
              <w:ind/>
              <w:rPr>
                <w:shd w:val="clear" w:color="auto" w:fill="ffffff"/>
              </w:rPr>
            </w:pPr>
            <w:r/>
            <w:bookmarkStart w:id="68" w:name="_Toc3785"/>
            <w:r>
              <w:rPr>
                <w:shd w:val="clear" w:color="auto" w:fill="ffffff"/>
              </w:rPr>
              <w:t xml:space="preserve">通过网络平台公开，且持续公开期限不得少于10个工作日；</w:t>
            </w:r>
            <w:bookmarkEnd w:id="68"/>
            <w:r>
              <w:rPr>
                <w:shd w:val="clear" w:color="auto" w:fill="ffffff"/>
              </w:rPr>
            </w:r>
            <w:r>
              <w:rPr>
                <w:shd w:val="clear" w:color="auto" w:fill="ffffff"/>
              </w:rPr>
            </w:r>
          </w:p>
        </w:tc>
        <w:tc>
          <w:tcPr>
            <w:tcBorders/>
            <w:tcW w:w="4000" w:type="dxa"/>
            <w:vAlign w:val="center"/>
            <w:textDirection w:val="lrTb"/>
            <w:noWrap w:val="false"/>
          </w:tcPr>
          <w:p>
            <w:pPr>
              <w:pStyle w:val="732"/>
              <w:pBdr/>
              <w:spacing/>
              <w:ind/>
              <w:rPr>
                <w:shd w:val="clear" w:color="auto" w:fill="ffffff"/>
              </w:rPr>
            </w:pPr>
            <w:r/>
            <w:bookmarkStart w:id="69" w:name="_Toc23509"/>
            <w:r>
              <w:rPr>
                <w:shd w:val="clear" w:color="auto" w:fill="ffffff"/>
              </w:rPr>
              <w:t xml:space="preserve">通过网络平台公开，且持续公开期限不得少于10个工作日；</w:t>
            </w:r>
            <w:bookmarkEnd w:id="69"/>
            <w:r>
              <w:rPr>
                <w:shd w:val="clear" w:color="auto" w:fill="ffffff"/>
              </w:rPr>
            </w:r>
            <w:r>
              <w:rPr>
                <w:shd w:val="clear" w:color="auto" w:fill="ffffff"/>
              </w:rPr>
            </w:r>
          </w:p>
        </w:tc>
        <w:tc>
          <w:tcPr>
            <w:tcBorders/>
            <w:tcW w:w="1115" w:type="dxa"/>
            <w:vAlign w:val="center"/>
            <w:textDirection w:val="lrTb"/>
            <w:noWrap w:val="false"/>
          </w:tcPr>
          <w:p>
            <w:pPr>
              <w:pStyle w:val="732"/>
              <w:pBdr/>
              <w:spacing/>
              <w:ind/>
              <w:rPr>
                <w:shd w:val="clear" w:color="auto" w:fill="ffffff"/>
              </w:rPr>
            </w:pPr>
            <w:r/>
            <w:bookmarkStart w:id="70" w:name="_Toc5592"/>
            <w:r>
              <w:rPr>
                <w:rFonts w:hint="eastAsia"/>
                <w:shd w:val="clear" w:color="auto" w:fill="ffffff"/>
              </w:rPr>
              <w:t xml:space="preserve">符合</w:t>
            </w:r>
            <w:bookmarkEnd w:id="70"/>
            <w:r>
              <w:rPr>
                <w:shd w:val="clear" w:color="auto" w:fill="ffffff"/>
              </w:rPr>
            </w:r>
            <w:r>
              <w:rPr>
                <w:shd w:val="clear" w:color="auto" w:fill="ffffff"/>
              </w:rPr>
            </w:r>
          </w:p>
        </w:tc>
      </w:tr>
      <w:tr>
        <w:trPr>
          <w:trHeight w:val="454"/>
        </w:trPr>
        <w:tc>
          <w:tcPr>
            <w:tcBorders/>
            <w:tcW w:w="3956" w:type="dxa"/>
            <w:vAlign w:val="center"/>
            <w:textDirection w:val="lrTb"/>
            <w:noWrap w:val="false"/>
          </w:tcPr>
          <w:p>
            <w:pPr>
              <w:pStyle w:val="732"/>
              <w:pBdr/>
              <w:spacing/>
              <w:ind/>
              <w:rPr>
                <w:shd w:val="clear" w:color="auto" w:fill="ffffff"/>
              </w:rPr>
            </w:pPr>
            <w:r/>
            <w:bookmarkStart w:id="71" w:name="_Toc25352"/>
            <w:r>
              <w:rPr>
                <w:shd w:val="clear" w:color="auto" w:fill="ffffff"/>
              </w:rPr>
              <w:t xml:space="preserve">通过建设项目所在地公众易于接触的报纸公开，且在征求意见的10个工作日内公开信息不得少于2次；</w:t>
            </w:r>
            <w:bookmarkEnd w:id="71"/>
            <w:r>
              <w:rPr>
                <w:shd w:val="clear" w:color="auto" w:fill="ffffff"/>
              </w:rPr>
            </w:r>
            <w:r>
              <w:rPr>
                <w:shd w:val="clear" w:color="auto" w:fill="ffffff"/>
              </w:rPr>
            </w:r>
          </w:p>
        </w:tc>
        <w:tc>
          <w:tcPr>
            <w:tcBorders/>
            <w:tcW w:w="4000" w:type="dxa"/>
            <w:vAlign w:val="center"/>
            <w:textDirection w:val="lrTb"/>
            <w:noWrap w:val="false"/>
          </w:tcPr>
          <w:p>
            <w:pPr>
              <w:pStyle w:val="732"/>
              <w:pBdr/>
              <w:spacing/>
              <w:ind/>
              <w:rPr>
                <w:shd w:val="clear" w:color="auto" w:fill="ffffff"/>
              </w:rPr>
            </w:pPr>
            <w:r/>
            <w:bookmarkStart w:id="72" w:name="_Toc11710"/>
            <w:r>
              <w:rPr>
                <w:shd w:val="clear" w:color="auto" w:fill="ffffff"/>
              </w:rPr>
              <w:t xml:space="preserve">通过建设项目所在地公众易于接触的报纸公开，且在征求意见的10个工作日内公开信息不得少于2次；</w:t>
            </w:r>
            <w:bookmarkEnd w:id="72"/>
            <w:r>
              <w:rPr>
                <w:shd w:val="clear" w:color="auto" w:fill="ffffff"/>
              </w:rPr>
            </w:r>
            <w:r>
              <w:rPr>
                <w:shd w:val="clear" w:color="auto" w:fill="ffffff"/>
              </w:rPr>
            </w:r>
          </w:p>
        </w:tc>
        <w:tc>
          <w:tcPr>
            <w:tcBorders/>
            <w:tcW w:w="1115" w:type="dxa"/>
            <w:vAlign w:val="center"/>
            <w:textDirection w:val="lrTb"/>
            <w:noWrap w:val="false"/>
          </w:tcPr>
          <w:p>
            <w:pPr>
              <w:pStyle w:val="732"/>
              <w:pBdr/>
              <w:spacing/>
              <w:ind/>
              <w:rPr>
                <w:shd w:val="clear" w:color="auto" w:fill="ffffff"/>
              </w:rPr>
            </w:pPr>
            <w:r/>
            <w:bookmarkStart w:id="73" w:name="_Toc2807"/>
            <w:r>
              <w:rPr>
                <w:rFonts w:hint="eastAsia"/>
                <w:shd w:val="clear" w:color="auto" w:fill="ffffff"/>
              </w:rPr>
              <w:t xml:space="preserve">符合</w:t>
            </w:r>
            <w:bookmarkEnd w:id="73"/>
            <w:r>
              <w:rPr>
                <w:shd w:val="clear" w:color="auto" w:fill="ffffff"/>
              </w:rPr>
            </w:r>
            <w:r>
              <w:rPr>
                <w:shd w:val="clear" w:color="auto" w:fill="ffffff"/>
              </w:rPr>
            </w:r>
          </w:p>
        </w:tc>
      </w:tr>
      <w:tr>
        <w:trPr>
          <w:trHeight w:val="454"/>
        </w:trPr>
        <w:tc>
          <w:tcPr>
            <w:tcBorders/>
            <w:tcW w:w="3956" w:type="dxa"/>
            <w:vAlign w:val="center"/>
            <w:textDirection w:val="lrTb"/>
            <w:noWrap w:val="false"/>
          </w:tcPr>
          <w:p>
            <w:pPr>
              <w:pStyle w:val="732"/>
              <w:pBdr/>
              <w:spacing/>
              <w:ind/>
              <w:rPr>
                <w:shd w:val="clear" w:color="auto" w:fill="ffffff"/>
              </w:rPr>
            </w:pPr>
            <w:r/>
            <w:bookmarkStart w:id="74" w:name="_Toc32432"/>
            <w:r>
              <w:rPr>
                <w:shd w:val="clear" w:color="auto" w:fill="ffffff"/>
              </w:rPr>
              <w:t xml:space="preserve">通过在建设项目所在地公众易于知悉的场所张贴公告的方式公开，且持续公开期限不得少于10个工作日。</w:t>
            </w:r>
            <w:bookmarkEnd w:id="74"/>
            <w:r>
              <w:rPr>
                <w:shd w:val="clear" w:color="auto" w:fill="ffffff"/>
              </w:rPr>
            </w:r>
            <w:r>
              <w:rPr>
                <w:shd w:val="clear" w:color="auto" w:fill="ffffff"/>
              </w:rPr>
            </w:r>
          </w:p>
        </w:tc>
        <w:tc>
          <w:tcPr>
            <w:tcBorders/>
            <w:tcW w:w="4000" w:type="dxa"/>
            <w:vAlign w:val="center"/>
            <w:textDirection w:val="lrTb"/>
            <w:noWrap w:val="false"/>
          </w:tcPr>
          <w:p>
            <w:pPr>
              <w:pStyle w:val="732"/>
              <w:pBdr/>
              <w:spacing/>
              <w:ind/>
              <w:rPr>
                <w:shd w:val="clear" w:color="auto" w:fill="ffffff"/>
              </w:rPr>
            </w:pPr>
            <w:r/>
            <w:bookmarkStart w:id="75" w:name="_Toc30479"/>
            <w:r>
              <w:rPr>
                <w:shd w:val="clear" w:color="auto" w:fill="ffffff"/>
              </w:rPr>
              <w:t xml:space="preserve">通过在建设项目所在地公众易于知悉的场所张贴公告的方式公开，且持续公开期限</w:t>
            </w:r>
            <w:r>
              <w:rPr>
                <w:rFonts w:hint="eastAsia"/>
                <w:shd w:val="clear" w:color="auto" w:fill="ffffff"/>
              </w:rPr>
              <w:t xml:space="preserve">为</w:t>
            </w:r>
            <w:r>
              <w:rPr>
                <w:shd w:val="clear" w:color="auto" w:fill="ffffff"/>
              </w:rPr>
              <w:t xml:space="preserve">10个工作日。</w:t>
            </w:r>
            <w:bookmarkEnd w:id="75"/>
            <w:r>
              <w:rPr>
                <w:shd w:val="clear" w:color="auto" w:fill="ffffff"/>
              </w:rPr>
            </w:r>
            <w:r>
              <w:rPr>
                <w:shd w:val="clear" w:color="auto" w:fill="ffffff"/>
              </w:rPr>
            </w:r>
          </w:p>
        </w:tc>
        <w:tc>
          <w:tcPr>
            <w:tcBorders/>
            <w:tcW w:w="1115" w:type="dxa"/>
            <w:vAlign w:val="center"/>
            <w:textDirection w:val="lrTb"/>
            <w:noWrap w:val="false"/>
          </w:tcPr>
          <w:p>
            <w:pPr>
              <w:pStyle w:val="732"/>
              <w:pBdr/>
              <w:spacing/>
              <w:ind/>
              <w:rPr>
                <w:shd w:val="clear" w:color="auto" w:fill="ffffff"/>
              </w:rPr>
            </w:pPr>
            <w:r/>
            <w:bookmarkStart w:id="76" w:name="_Toc29247"/>
            <w:r>
              <w:rPr>
                <w:rFonts w:hint="eastAsia"/>
                <w:shd w:val="clear" w:color="auto" w:fill="ffffff"/>
              </w:rPr>
              <w:t xml:space="preserve">符合</w:t>
            </w:r>
            <w:bookmarkEnd w:id="76"/>
            <w:r>
              <w:rPr>
                <w:shd w:val="clear" w:color="auto" w:fill="ffffff"/>
              </w:rPr>
            </w:r>
            <w:r>
              <w:rPr>
                <w:shd w:val="clear" w:color="auto" w:fill="ffffff"/>
              </w:rPr>
            </w:r>
          </w:p>
        </w:tc>
      </w:tr>
    </w:tbl>
    <w:p>
      <w:pPr>
        <w:pStyle w:val="698"/>
        <w:pBdr/>
        <w:spacing/>
        <w:ind/>
        <w:rPr/>
      </w:pPr>
      <w:r>
        <w:rPr>
          <w:rFonts w:hint="eastAsia"/>
        </w:rPr>
        <w:t xml:space="preserve">3.2 公示方式 </w:t>
      </w:r>
      <w:r/>
    </w:p>
    <w:p>
      <w:pPr>
        <w:pStyle w:val="699"/>
        <w:pBdr/>
        <w:spacing/>
        <w:ind w:firstLine="482"/>
        <w:rPr/>
      </w:pPr>
      <w:r/>
      <w:bookmarkStart w:id="77" w:name="_Toc30451"/>
      <w:r/>
      <w:bookmarkStart w:id="78" w:name="_Toc11411"/>
      <w:r/>
      <w:bookmarkStart w:id="79" w:name="_Toc30002"/>
      <w:r/>
      <w:bookmarkStart w:id="80" w:name="_Toc28511"/>
      <w:r/>
      <w:bookmarkStart w:id="81" w:name="_Toc31363"/>
      <w:r>
        <w:rPr>
          <w:rFonts w:hint="eastAsia"/>
        </w:rPr>
        <w:t xml:space="preserve">3.2.1 网络</w:t>
      </w:r>
      <w:bookmarkEnd w:id="77"/>
      <w:r/>
      <w:bookmarkEnd w:id="78"/>
      <w:r/>
      <w:bookmarkEnd w:id="79"/>
      <w:r/>
      <w:bookmarkEnd w:id="80"/>
      <w:r/>
      <w:bookmarkEnd w:id="81"/>
      <w:r>
        <w:rPr>
          <w:rFonts w:hint="eastAsia"/>
        </w:rPr>
        <w:t xml:space="preserve"> </w:t>
      </w:r>
      <w:r/>
    </w:p>
    <w:p>
      <w:pPr>
        <w:pStyle w:val="696"/>
        <w:pBdr/>
        <w:spacing/>
        <w:ind w:firstLine="480"/>
        <w:rPr/>
      </w:pPr>
      <w:r>
        <w:rPr>
          <w:rFonts w:hint="eastAsia"/>
        </w:rPr>
        <w:t xml:space="preserve">2021年11月29日至12月10日</w:t>
      </w:r>
      <w:r>
        <w:t xml:space="preserve">在</w:t>
      </w:r>
      <w:r>
        <w:rPr>
          <w:rFonts w:hint="eastAsia"/>
        </w:rPr>
        <w:t xml:space="preserve">长沙博大环保科技有限公司网站（</w:t>
      </w:r>
      <w:r>
        <w:fldChar w:fldCharType="begin"/>
      </w:r>
      <w:r>
        <w:instrText xml:space="preserve"> HYPERLINK "</w:instrText>
      </w:r>
      <w:r>
        <w:rPr>
          <w:rFonts w:hint="eastAsia"/>
        </w:rPr>
        <w:instrText xml:space="preserve">http://www.eiabbs.net/thread-144085-1-1.html）2019年2月15</w:instrText>
      </w:r>
      <w:r>
        <w:instrText xml:space="preserve">" </w:instrText>
      </w:r>
      <w:r>
        <w:fldChar w:fldCharType="separate"/>
      </w:r>
      <w:r>
        <w:rPr>
          <w:rFonts w:hint="eastAsia"/>
        </w:rPr>
        <w:t xml:space="preserve">http://www.AAAbodahb.cn/NewsDetail.aspx?ID=951</w:t>
      </w:r>
      <w:r>
        <w:rPr>
          <w:rStyle w:val="729"/>
          <w:rFonts w:hint="eastAsia"/>
        </w:rPr>
        <w:t xml:space="preserve">）</w:t>
      </w:r>
      <w:r>
        <w:fldChar w:fldCharType="end"/>
      </w:r>
      <w:r>
        <w:t xml:space="preserve">向社会发布《</w:t>
      </w:r>
      <w:r>
        <w:rPr>
          <w:rFonts w:hint="eastAsia"/>
        </w:rPr>
        <w:t xml:space="preserve">湖南省永顺县水系连通及水美乡村建设试点县项目环境影响评价第二次公示</w:t>
      </w:r>
      <w:r>
        <w:t xml:space="preserve">》；公示10个工作日。</w:t>
      </w:r>
      <w:r/>
    </w:p>
    <w:p>
      <w:pPr>
        <w:pStyle w:val="696"/>
        <w:keepNext w:val="false"/>
        <w:keepLines w:val="false"/>
        <w:pageBreakBefore w:val="false"/>
        <w:widowControl w:val="false"/>
        <w:pBdr/>
        <w:spacing/>
        <w:ind w:firstLine="0"/>
        <w:jc w:val="center"/>
        <w:rPr>
          <w:rFonts w:hint="eastAsia" w:eastAsia="宋体"/>
          <w:lang w:eastAsia="zh-CN"/>
        </w:rPr>
      </w:pPr>
      <w:r>
        <w:rPr>
          <w:rFonts w:hint="eastAsia" w:eastAsia="宋体"/>
          <w:lang w:eastAsia="zh-CN"/>
        </w:rPr>
        <mc:AlternateContent>
          <mc:Choice Requires="wpg">
            <w:drawing>
              <wp:inline xmlns:wp="http://schemas.openxmlformats.org/drawingml/2006/wordprocessingDrawing" distT="0" distB="0" distL="0" distR="0">
                <wp:extent cx="5266525" cy="4605172"/>
                <wp:effectExtent l="0" t="0" r="0" b="0"/>
                <wp:docPr id="2" name="_x0000_i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bwMode="auto">
                        <a:xfrm>
                          <a:off x="0" y="0"/>
                          <a:ext cx="5266525" cy="460517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14.69pt;height:362.61pt;mso-wrap-distance-left:0.00pt;mso-wrap-distance-top:0.00pt;mso-wrap-distance-right:0.00pt;mso-wrap-distance-bottom:0.00pt;z-index:1;" stroked="f">
                <v:imagedata r:id="rId17" o:title=""/>
                <o:lock v:ext="edit" rotation="t"/>
              </v:shape>
            </w:pict>
          </mc:Fallback>
        </mc:AlternateContent>
      </w:r>
      <w:r>
        <w:rPr>
          <w:rFonts w:hint="eastAsia" w:eastAsia="宋体"/>
          <w:lang w:eastAsia="zh-CN"/>
        </w:rPr>
      </w:r>
      <w:r>
        <w:rPr>
          <w:rFonts w:hint="eastAsia" w:eastAsia="宋体"/>
          <w:lang w:eastAsia="zh-CN"/>
        </w:rPr>
      </w:r>
    </w:p>
    <w:p>
      <w:pPr>
        <w:pStyle w:val="734"/>
        <w:pBdr/>
        <w:spacing/>
        <w:ind/>
        <w:rPr>
          <w:rFonts w:hint="eastAsia"/>
        </w:rPr>
      </w:pPr>
      <w:r>
        <w:rPr>
          <w:rFonts w:hint="eastAsia"/>
        </w:rPr>
        <w:t xml:space="preserve">图2</w:t>
      </w:r>
      <w:r>
        <w:t xml:space="preserve">   </w:t>
      </w:r>
      <w:r>
        <w:rPr>
          <w:rFonts w:hint="eastAsia"/>
        </w:rPr>
        <w:t xml:space="preserve">项目第二次网上公示截图</w:t>
      </w:r>
      <w:r>
        <w:rPr>
          <w:rFonts w:hint="eastAsia"/>
        </w:rPr>
      </w:r>
      <w:r>
        <w:rPr>
          <w:rFonts w:hint="eastAsia"/>
        </w:rPr>
      </w:r>
    </w:p>
    <w:p>
      <w:pPr>
        <w:pStyle w:val="699"/>
        <w:pBdr/>
        <w:spacing/>
        <w:ind w:firstLine="482"/>
        <w:rPr/>
      </w:pPr>
      <w:r/>
      <w:bookmarkStart w:id="82" w:name="_Toc32225"/>
      <w:r/>
      <w:bookmarkStart w:id="83" w:name="_Toc28847"/>
      <w:r/>
      <w:bookmarkStart w:id="84" w:name="_Toc23678"/>
      <w:r/>
      <w:bookmarkStart w:id="85" w:name="_Toc28216"/>
      <w:r/>
      <w:bookmarkStart w:id="86" w:name="_Toc6249"/>
      <w:r>
        <w:rPr>
          <w:rFonts w:hint="eastAsia"/>
        </w:rPr>
        <w:t xml:space="preserve">3.2.2 报纸</w:t>
      </w:r>
      <w:bookmarkEnd w:id="82"/>
      <w:r/>
      <w:bookmarkEnd w:id="83"/>
      <w:r/>
      <w:bookmarkEnd w:id="84"/>
      <w:r/>
      <w:bookmarkEnd w:id="85"/>
      <w:r/>
      <w:bookmarkEnd w:id="86"/>
      <w:r>
        <w:rPr>
          <w:rFonts w:hint="eastAsia"/>
        </w:rPr>
        <w:t xml:space="preserve"> </w:t>
      </w:r>
      <w:r/>
    </w:p>
    <w:p>
      <w:pPr>
        <w:pStyle w:val="696"/>
        <w:pBdr/>
        <w:spacing/>
        <w:ind w:firstLine="480"/>
        <w:rPr/>
      </w:pPr>
      <w:r>
        <w:t xml:space="preserve">2021</w:t>
      </w:r>
      <w:r>
        <w:rPr>
          <w:rFonts w:hint="eastAsia"/>
          <w:lang w:eastAsia="zh-CN"/>
        </w:rPr>
        <w:t xml:space="preserve">年</w:t>
      </w:r>
      <w:r>
        <w:t xml:space="preserve">12</w:t>
      </w:r>
      <w:r>
        <w:rPr>
          <w:rFonts w:hint="eastAsia"/>
          <w:lang w:eastAsia="zh-CN"/>
        </w:rPr>
        <w:t xml:space="preserve">月</w:t>
      </w:r>
      <w:r>
        <w:rPr>
          <w:rFonts w:hint="eastAsia"/>
          <w:lang w:val="en-US" w:eastAsia="zh-CN"/>
        </w:rPr>
        <w:t xml:space="preserve">7日</w:t>
      </w:r>
      <w:r>
        <w:t xml:space="preserve">-2021.</w:t>
      </w:r>
      <w:r>
        <w:rPr>
          <w:rFonts w:hint="eastAsia"/>
          <w:lang w:val="en-US" w:eastAsia="zh-CN"/>
        </w:rPr>
        <w:t xml:space="preserve">12月8日</w:t>
      </w:r>
      <w:r>
        <w:t xml:space="preserve">在</w:t>
      </w:r>
      <w:r>
        <w:rPr>
          <w:rFonts w:hint="eastAsia"/>
        </w:rPr>
        <w:t xml:space="preserve">团结日报</w:t>
      </w:r>
      <w:r>
        <w:t xml:space="preserve">进行了公示，公示</w:t>
      </w:r>
      <w:r>
        <w:rPr>
          <w:rFonts w:hint="eastAsia"/>
        </w:rPr>
        <w:t xml:space="preserve">2次</w:t>
      </w:r>
      <w:r>
        <w:t xml:space="preserve">。</w:t>
      </w:r>
      <w:r/>
    </w:p>
    <w:tbl>
      <w:tblPr>
        <w:tblW w:w="0" w:type="auto"/>
        <w:jc w:val="center"/>
        <w:tblInd w:w="-108" w:type="dxa"/>
        <w:tblBorders/>
        <w:tblLayout w:type="autofit"/>
        <w:tblCellMar>
          <w:left w:w="108" w:type="dxa"/>
          <w:top w:w="0" w:type="dxa"/>
          <w:right w:w="108" w:type="dxa"/>
          <w:bottom w:w="0" w:type="dxa"/>
        </w:tblCellMar>
        <w:tblLook w:val="04A0" w:firstRow="1" w:lastRow="0" w:firstColumn="1" w:lastColumn="0" w:noHBand="0" w:noVBand="1"/>
      </w:tblPr>
      <w:tblGrid>
        <w:gridCol w:w="4261"/>
        <w:gridCol w:w="4261"/>
      </w:tblGrid>
      <w:tr>
        <w:trPr/>
        <w:tc>
          <w:tcPr>
            <w:tcBorders>
              <w:top w:val="none" w:color="000000" w:sz="0" w:space="0"/>
              <w:left w:val="none" w:color="000000" w:sz="0" w:space="0"/>
              <w:bottom w:val="none" w:color="000000" w:sz="0" w:space="0"/>
              <w:right w:val="none" w:color="000000" w:sz="0" w:space="0"/>
            </w:tcBorders>
            <w:tcW w:w="4261" w:type="dxa"/>
            <w:vAlign w:val="center"/>
            <w:textDirection w:val="lrTb"/>
            <w:noWrap w:val="false"/>
          </w:tcPr>
          <w:p>
            <w:pPr>
              <w:pStyle w:val="733"/>
              <w:pBdr/>
              <w:spacing/>
              <w:ind/>
              <w:jc w:val="center"/>
              <w:rPr>
                <w:rFonts w:hint="eastAsia" w:eastAsia="宋体"/>
                <w:lang w:eastAsia="zh-CN"/>
              </w:rPr>
            </w:pPr>
            <w:r>
              <w:rPr>
                <w:rFonts w:hint="eastAsia" w:eastAsia="宋体"/>
                <w:lang w:eastAsia="zh-CN"/>
              </w:rPr>
              <mc:AlternateContent>
                <mc:Choice Requires="wpg">
                  <w:drawing>
                    <wp:inline xmlns:wp="http://schemas.openxmlformats.org/drawingml/2006/wordprocessingDrawing" distT="0" distB="0" distL="0" distR="0">
                      <wp:extent cx="2568588" cy="5559362"/>
                      <wp:effectExtent l="0" t="0" r="0" b="0"/>
                      <wp:docPr id="3" name="_x0000_i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bwMode="auto">
                              <a:xfrm>
                                <a:off x="0" y="0"/>
                                <a:ext cx="2568588" cy="555936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02.25pt;height:437.75pt;mso-wrap-distance-left:0.00pt;mso-wrap-distance-top:0.00pt;mso-wrap-distance-right:0.00pt;mso-wrap-distance-bottom:0.00pt;z-index:1;" stroked="f">
                      <v:imagedata r:id="rId18" o:title=""/>
                      <o:lock v:ext="edit" rotation="t"/>
                    </v:shape>
                  </w:pict>
                </mc:Fallback>
              </mc:AlternateContent>
            </w:r>
            <w:r>
              <w:rPr>
                <w:rFonts w:hint="eastAsia" w:eastAsia="宋体"/>
                <w:lang w:eastAsia="zh-CN"/>
              </w:rPr>
            </w:r>
            <w:r>
              <w:rPr>
                <w:rFonts w:hint="eastAsia" w:eastAsia="宋体"/>
                <w:lang w:eastAsia="zh-CN"/>
              </w:rPr>
            </w:r>
          </w:p>
        </w:tc>
        <w:tc>
          <w:tcPr>
            <w:tcBorders>
              <w:top w:val="none" w:color="000000" w:sz="0" w:space="0"/>
              <w:left w:val="none" w:color="000000" w:sz="0" w:space="0"/>
              <w:bottom w:val="none" w:color="000000" w:sz="0" w:space="0"/>
              <w:right w:val="none" w:color="000000" w:sz="0" w:space="0"/>
            </w:tcBorders>
            <w:tcW w:w="4261" w:type="dxa"/>
            <w:vAlign w:val="center"/>
            <w:textDirection w:val="lrTb"/>
            <w:noWrap w:val="false"/>
          </w:tcPr>
          <w:p>
            <w:pPr>
              <w:pStyle w:val="733"/>
              <w:pBdr/>
              <w:spacing/>
              <w:ind/>
              <w:jc w:val="center"/>
              <w:rPr>
                <w:rFonts w:hint="eastAsia" w:eastAsia="宋体"/>
                <w:lang w:eastAsia="zh-CN"/>
              </w:rPr>
            </w:pPr>
            <w:r>
              <w:rPr>
                <w:rFonts w:hint="eastAsia" w:eastAsia="宋体"/>
                <w:lang w:eastAsia="zh-CN"/>
              </w:rPr>
              <mc:AlternateContent>
                <mc:Choice Requires="wpg">
                  <w:drawing>
                    <wp:inline xmlns:wp="http://schemas.openxmlformats.org/drawingml/2006/wordprocessingDrawing" distT="0" distB="0" distL="0" distR="0">
                      <wp:extent cx="2568588" cy="5559362"/>
                      <wp:effectExtent l="0" t="0" r="0" b="0"/>
                      <wp:docPr id="4" name="_x0000_i10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bwMode="auto">
                              <a:xfrm>
                                <a:off x="0" y="0"/>
                                <a:ext cx="2568588" cy="555936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02.25pt;height:437.75pt;mso-wrap-distance-left:0.00pt;mso-wrap-distance-top:0.00pt;mso-wrap-distance-right:0.00pt;mso-wrap-distance-bottom:0.00pt;z-index:1;" stroked="f">
                      <v:imagedata r:id="rId19" o:title=""/>
                      <o:lock v:ext="edit" rotation="t"/>
                    </v:shape>
                  </w:pict>
                </mc:Fallback>
              </mc:AlternateContent>
            </w:r>
            <w:r>
              <w:rPr>
                <w:rFonts w:hint="eastAsia" w:eastAsia="宋体"/>
                <w:lang w:eastAsia="zh-CN"/>
              </w:rPr>
            </w:r>
            <w:r>
              <w:rPr>
                <w:rFonts w:hint="eastAsia" w:eastAsia="宋体"/>
                <w:lang w:eastAsia="zh-CN"/>
              </w:rPr>
            </w:r>
          </w:p>
        </w:tc>
      </w:tr>
    </w:tbl>
    <w:p>
      <w:pPr>
        <w:pStyle w:val="734"/>
        <w:pBdr/>
        <w:spacing/>
        <w:ind/>
        <w:rPr>
          <w:rFonts w:hint="eastAsia"/>
        </w:rPr>
      </w:pPr>
      <w:r>
        <w:rPr>
          <w:rFonts w:hint="eastAsia"/>
        </w:rPr>
        <w:t xml:space="preserve">图3</w:t>
      </w:r>
      <w:r>
        <w:t xml:space="preserve">    </w:t>
      </w:r>
      <w:r>
        <w:rPr>
          <w:rFonts w:hint="eastAsia"/>
        </w:rPr>
        <w:t xml:space="preserve">报纸公示照片</w:t>
      </w:r>
      <w:r>
        <w:rPr>
          <w:rFonts w:hint="eastAsia"/>
        </w:rPr>
      </w:r>
      <w:r>
        <w:rPr>
          <w:rFonts w:hint="eastAsia"/>
        </w:rPr>
      </w:r>
    </w:p>
    <w:p>
      <w:pPr>
        <w:pStyle w:val="699"/>
        <w:pBdr/>
        <w:spacing/>
        <w:ind w:firstLine="482"/>
        <w:rPr/>
      </w:pPr>
      <w:r/>
      <w:bookmarkStart w:id="87" w:name="_Toc9255"/>
      <w:r>
        <w:rPr>
          <w:rFonts w:hint="eastAsia"/>
        </w:rPr>
        <w:t xml:space="preserve">3.2.3 张贴</w:t>
      </w:r>
      <w:bookmarkEnd w:id="87"/>
      <w:r>
        <w:rPr>
          <w:rFonts w:hint="eastAsia"/>
        </w:rPr>
        <w:t xml:space="preserve"> </w:t>
      </w:r>
      <w:r/>
    </w:p>
    <w:p>
      <w:pPr>
        <w:pStyle w:val="696"/>
        <w:pBdr/>
        <w:spacing/>
        <w:ind w:firstLine="480"/>
        <w:rPr/>
      </w:pPr>
      <w:r>
        <w:rPr>
          <w:rFonts w:hint="eastAsia"/>
        </w:rPr>
        <w:t xml:space="preserve">2021年12月7日-2021.12月8日</w:t>
      </w:r>
      <w:r>
        <w:t xml:space="preserve">在</w:t>
      </w:r>
      <w:r>
        <w:rPr>
          <w:rFonts w:hint="eastAsia"/>
          <w:lang w:eastAsia="zh-CN"/>
        </w:rPr>
        <w:t xml:space="preserve">芙蓉镇芙蓉社区</w:t>
      </w:r>
      <w:r>
        <w:t xml:space="preserve">进行了</w:t>
      </w:r>
      <w:r>
        <w:rPr>
          <w:rFonts w:hint="eastAsia"/>
        </w:rPr>
        <w:t xml:space="preserve">现场</w:t>
      </w:r>
      <w:r>
        <w:t xml:space="preserve">公示。</w:t>
      </w:r>
      <w:r/>
    </w:p>
    <w:tbl>
      <w:tblPr>
        <w:tblW w:w="0" w:type="auto"/>
        <w:tblInd w:w="-108" w:type="dxa"/>
        <w:tblBorders/>
        <w:tblLayout w:type="autofit"/>
        <w:tblCellMar>
          <w:left w:w="108" w:type="dxa"/>
          <w:top w:w="0" w:type="dxa"/>
          <w:right w:w="108" w:type="dxa"/>
          <w:bottom w:w="0" w:type="dxa"/>
        </w:tblCellMar>
        <w:tblLook w:val="04A0" w:firstRow="1" w:lastRow="0" w:firstColumn="1" w:lastColumn="0" w:noHBand="0" w:noVBand="1"/>
      </w:tblPr>
      <w:tblGrid>
        <w:gridCol w:w="4261"/>
        <w:gridCol w:w="4261"/>
      </w:tblGrid>
      <w:tr>
        <w:trPr/>
        <w:tc>
          <w:tcPr>
            <w:tcBorders>
              <w:top w:val="none" w:color="000000" w:sz="0" w:space="0"/>
              <w:left w:val="none" w:color="000000" w:sz="0" w:space="0"/>
              <w:bottom w:val="none" w:color="000000" w:sz="0" w:space="0"/>
              <w:right w:val="none" w:color="000000" w:sz="0" w:space="0"/>
            </w:tcBorders>
            <w:tcW w:w="4261" w:type="dxa"/>
            <w:vAlign w:val="top"/>
            <w:textDirection w:val="lrTb"/>
            <w:noWrap w:val="false"/>
          </w:tcPr>
          <w:p>
            <w:pPr>
              <w:pStyle w:val="696"/>
              <w:pBdr/>
              <w:spacing/>
              <w:ind w:firstLine="0"/>
              <w:jc w:val="center"/>
              <w:rPr>
                <w:rFonts w:hint="eastAsia" w:eastAsia="宋体"/>
                <w:lang w:eastAsia="zh-CN"/>
              </w:rPr>
            </w:pPr>
            <w:r>
              <w:rPr>
                <w:rFonts w:hint="eastAsia" w:ascii="Times New Roman" w:hAnsi="Times New Roman" w:eastAsia="宋体" w:cs="Times New Roman"/>
                <w:color w:val="000000"/>
                <w:sz w:val="24"/>
                <w:szCs w:val="24"/>
                <w:lang w:eastAsia="zh-CN"/>
              </w:rPr>
              <mc:AlternateContent>
                <mc:Choice Requires="wpg">
                  <w:drawing>
                    <wp:inline xmlns:wp="http://schemas.openxmlformats.org/drawingml/2006/wordprocessingDrawing" distT="0" distB="0" distL="0" distR="0">
                      <wp:extent cx="2490495" cy="2024863"/>
                      <wp:effectExtent l="0" t="0" r="0" b="0"/>
                      <wp:docPr id="5" name="_x0000_i10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bwMode="auto">
                              <a:xfrm>
                                <a:off x="0" y="0"/>
                                <a:ext cx="2490495" cy="202486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96.10pt;height:159.44pt;mso-wrap-distance-left:0.00pt;mso-wrap-distance-top:0.00pt;mso-wrap-distance-right:0.00pt;mso-wrap-distance-bottom:0.00pt;z-index:1;" stroked="f">
                      <v:imagedata r:id="rId20" o:title=""/>
                      <o:lock v:ext="edit" rotation="t"/>
                    </v:shape>
                  </w:pict>
                </mc:Fallback>
              </mc:AlternateContent>
            </w:r>
            <w:r>
              <w:rPr>
                <w:rFonts w:hint="eastAsia" w:eastAsia="宋体"/>
                <w:lang w:eastAsia="zh-CN"/>
              </w:rPr>
            </w:r>
            <w:r>
              <w:rPr>
                <w:rFonts w:hint="eastAsia" w:eastAsia="宋体"/>
                <w:lang w:eastAsia="zh-CN"/>
              </w:rPr>
            </w:r>
          </w:p>
        </w:tc>
        <w:tc>
          <w:tcPr>
            <w:tcBorders>
              <w:top w:val="none" w:color="000000" w:sz="0" w:space="0"/>
              <w:left w:val="none" w:color="000000" w:sz="0" w:space="0"/>
              <w:bottom w:val="none" w:color="000000" w:sz="0" w:space="0"/>
              <w:right w:val="none" w:color="000000" w:sz="0" w:space="0"/>
            </w:tcBorders>
            <w:tcW w:w="4261" w:type="dxa"/>
            <w:vAlign w:val="top"/>
            <w:textDirection w:val="lrTb"/>
            <w:noWrap w:val="false"/>
          </w:tcPr>
          <w:p>
            <w:pPr>
              <w:pStyle w:val="696"/>
              <w:pBdr/>
              <w:spacing/>
              <w:ind w:firstLine="0"/>
              <w:jc w:val="center"/>
              <w:rPr>
                <w:rFonts w:hint="eastAsia" w:eastAsia="宋体"/>
                <w:lang w:eastAsia="zh-CN"/>
              </w:rPr>
            </w:pPr>
            <w:r>
              <w:rPr>
                <w:rFonts w:hint="eastAsia" w:eastAsia="宋体"/>
                <w:lang w:eastAsia="zh-CN"/>
              </w:rPr>
              <mc:AlternateContent>
                <mc:Choice Requires="wpg">
                  <w:drawing>
                    <wp:inline xmlns:wp="http://schemas.openxmlformats.org/drawingml/2006/wordprocessingDrawing" distT="0" distB="0" distL="0" distR="0">
                      <wp:extent cx="2037817" cy="1683931"/>
                      <wp:effectExtent l="0" t="0" r="0" b="0"/>
                      <wp:docPr id="6" name="_x0000_i10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bwMode="auto">
                              <a:xfrm>
                                <a:off x="0" y="0"/>
                                <a:ext cx="2037817" cy="1683931"/>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60.46pt;height:132.59pt;mso-wrap-distance-left:0.00pt;mso-wrap-distance-top:0.00pt;mso-wrap-distance-right:0.00pt;mso-wrap-distance-bottom:0.00pt;z-index:1;" stroked="f">
                      <v:imagedata r:id="rId21" o:title=""/>
                      <o:lock v:ext="edit" rotation="t"/>
                    </v:shape>
                  </w:pict>
                </mc:Fallback>
              </mc:AlternateContent>
            </w:r>
            <w:r>
              <w:rPr>
                <w:rFonts w:hint="eastAsia" w:eastAsia="宋体"/>
                <w:lang w:eastAsia="zh-CN"/>
              </w:rPr>
            </w:r>
            <w:r>
              <w:rPr>
                <w:rFonts w:hint="eastAsia" w:eastAsia="宋体"/>
                <w:lang w:eastAsia="zh-CN"/>
              </w:rPr>
            </w:r>
          </w:p>
        </w:tc>
      </w:tr>
    </w:tbl>
    <w:p>
      <w:pPr>
        <w:pStyle w:val="734"/>
        <w:pBdr/>
        <w:spacing/>
        <w:ind/>
        <w:rPr>
          <w:rFonts w:hint="eastAsia"/>
        </w:rPr>
      </w:pPr>
      <w:r>
        <w:rPr>
          <w:rFonts w:hint="eastAsia"/>
        </w:rPr>
        <w:t xml:space="preserve">图</w:t>
      </w:r>
      <w:r>
        <w:t xml:space="preserve">4   </w:t>
      </w:r>
      <w:r>
        <w:rPr>
          <w:rFonts w:hint="eastAsia"/>
        </w:rPr>
        <w:t xml:space="preserve">现场公示照片</w:t>
      </w:r>
      <w:r>
        <w:rPr>
          <w:rFonts w:hint="eastAsia"/>
        </w:rPr>
      </w:r>
      <w:r>
        <w:rPr>
          <w:rFonts w:hint="eastAsia"/>
        </w:rPr>
      </w:r>
    </w:p>
    <w:p>
      <w:pPr>
        <w:pStyle w:val="699"/>
        <w:pBdr/>
        <w:spacing/>
        <w:ind w:firstLine="482"/>
        <w:rPr>
          <w:rFonts w:hint="eastAsia"/>
        </w:rPr>
      </w:pPr>
      <w:r>
        <w:rPr>
          <w:rFonts w:hint="eastAsia"/>
        </w:rPr>
        <w:t xml:space="preserve">3.2.4其他</w:t>
      </w:r>
      <w:r>
        <w:rPr>
          <w:rFonts w:hint="eastAsia"/>
        </w:rPr>
      </w:r>
      <w:r>
        <w:rPr>
          <w:rFonts w:hint="eastAsia"/>
        </w:rPr>
      </w:r>
    </w:p>
    <w:p>
      <w:pPr>
        <w:pStyle w:val="696"/>
        <w:pBdr/>
        <w:spacing/>
        <w:ind w:firstLine="480"/>
        <w:rPr>
          <w:rFonts w:hint="eastAsia"/>
        </w:rPr>
      </w:pPr>
      <w:r>
        <w:rPr>
          <w:rFonts w:hint="eastAsia"/>
        </w:rPr>
        <w:t xml:space="preserve">无意见。</w:t>
      </w:r>
      <w:r>
        <w:rPr>
          <w:rFonts w:hint="eastAsia"/>
        </w:rPr>
      </w:r>
      <w:r>
        <w:rPr>
          <w:rFonts w:hint="eastAsia"/>
        </w:rPr>
      </w:r>
    </w:p>
    <w:p>
      <w:pPr>
        <w:pStyle w:val="698"/>
        <w:pBdr/>
        <w:spacing/>
        <w:ind/>
        <w:rPr/>
      </w:pPr>
      <w:r>
        <w:t xml:space="preserve">3.3查阅情况</w:t>
      </w:r>
      <w:r/>
    </w:p>
    <w:p>
      <w:pPr>
        <w:pStyle w:val="696"/>
        <w:pBdr/>
        <w:spacing/>
        <w:ind w:firstLine="480"/>
        <w:rPr/>
      </w:pPr>
      <w:r>
        <w:t xml:space="preserve">暂无查阅。</w:t>
      </w:r>
      <w:r/>
    </w:p>
    <w:p>
      <w:pPr>
        <w:pStyle w:val="698"/>
        <w:pBdr/>
        <w:spacing/>
        <w:ind/>
        <w:rPr/>
      </w:pPr>
      <w:r>
        <w:t xml:space="preserve">3.4公众提出意见情况</w:t>
      </w:r>
      <w:r/>
    </w:p>
    <w:p>
      <w:pPr>
        <w:pStyle w:val="696"/>
        <w:pBdr/>
        <w:spacing/>
        <w:ind w:firstLine="480"/>
        <w:rPr/>
      </w:pPr>
      <w:r>
        <w:t xml:space="preserve">无。</w:t>
      </w:r>
      <w:r/>
    </w:p>
    <w:p>
      <w:pPr>
        <w:pStyle w:val="697"/>
        <w:pBdr/>
        <w:spacing w:after="156" w:before="156"/>
        <w:ind/>
        <w:rPr/>
      </w:pPr>
      <w:r>
        <w:t xml:space="preserve">4 其他公众参与情况</w:t>
      </w:r>
      <w:r>
        <w:t xml:space="preserve"> </w:t>
      </w:r>
      <w:r/>
    </w:p>
    <w:p>
      <w:pPr>
        <w:pStyle w:val="696"/>
        <w:pBdr/>
        <w:spacing/>
        <w:ind w:firstLine="480"/>
        <w:rPr/>
      </w:pPr>
      <w:r>
        <w:t xml:space="preserve">无。</w:t>
      </w:r>
      <w:r/>
    </w:p>
    <w:p>
      <w:pPr>
        <w:pStyle w:val="697"/>
        <w:pBdr/>
        <w:spacing w:after="156" w:before="156"/>
        <w:ind/>
        <w:rPr/>
      </w:pPr>
      <w:r>
        <w:t xml:space="preserve">5 公众意见处理情况</w:t>
      </w:r>
      <w:r>
        <w:t xml:space="preserve"> </w:t>
      </w:r>
      <w:r/>
    </w:p>
    <w:p>
      <w:pPr>
        <w:pStyle w:val="696"/>
        <w:pBdr/>
        <w:spacing/>
        <w:ind w:firstLine="480"/>
        <w:rPr>
          <w:rFonts w:hint="eastAsia"/>
        </w:rPr>
      </w:pPr>
      <w:r>
        <w:t xml:space="preserve">公众参与其间未收到反馈意见，说明本项目所在区域居民对本项目无意见。</w:t>
      </w:r>
      <w:r>
        <w:rPr>
          <w:rFonts w:hint="eastAsia"/>
          <w:shd w:val="clear" w:color="auto" w:fill="ffffff"/>
        </w:rPr>
        <w:t xml:space="preserve"> </w:t>
      </w:r>
      <w:r>
        <w:rPr>
          <w:rFonts w:hint="eastAsia"/>
        </w:rPr>
      </w:r>
      <w:r>
        <w:rPr>
          <w:rFonts w:hint="eastAsia"/>
        </w:rPr>
      </w:r>
    </w:p>
    <w:p>
      <w:pPr>
        <w:pStyle w:val="697"/>
        <w:pBdr/>
        <w:spacing w:after="156" w:before="156"/>
        <w:ind/>
        <w:rPr/>
      </w:pPr>
      <w:r>
        <w:rPr>
          <w:rFonts w:hint="eastAsia"/>
        </w:rPr>
        <w:t xml:space="preserve">6 报批前公开情况 </w:t>
      </w:r>
      <w:r/>
    </w:p>
    <w:p>
      <w:pPr>
        <w:pStyle w:val="704"/>
        <w:pBdr/>
        <w:spacing w:after="156" w:before="156"/>
        <w:ind w:firstLine="480"/>
        <w:rPr/>
      </w:pPr>
      <w:r>
        <w:rPr>
          <w:rFonts w:hint="eastAsia"/>
        </w:rPr>
        <w:t xml:space="preserve">6.1 公开内容及日期 </w:t>
      </w:r>
      <w:r/>
    </w:p>
    <w:p>
      <w:pPr>
        <w:pStyle w:val="696"/>
        <w:pBdr/>
        <w:spacing/>
        <w:ind w:firstLine="480"/>
        <w:rPr>
          <w:color w:val="000000"/>
          <w:shd w:val="clear" w:color="auto" w:fill="ffffff"/>
        </w:rPr>
      </w:pPr>
      <w:r>
        <w:rPr>
          <w:rFonts w:hint="eastAsia"/>
          <w:lang w:val="en-US" w:eastAsia="zh-CN"/>
        </w:rPr>
        <w:t xml:space="preserve">2022</w:t>
      </w:r>
      <w:r>
        <w:t xml:space="preserve">年</w:t>
      </w:r>
      <w:r>
        <w:rPr>
          <w:rFonts w:hint="eastAsia"/>
          <w:lang w:val="en-US" w:eastAsia="zh-CN"/>
        </w:rPr>
        <w:t xml:space="preserve">1</w:t>
      </w:r>
      <w:r>
        <w:t xml:space="preserve">月</w:t>
      </w:r>
      <w:r>
        <w:rPr>
          <w:rFonts w:hint="eastAsia"/>
          <w:lang w:val="en-US" w:eastAsia="zh-CN"/>
        </w:rPr>
        <w:t xml:space="preserve">26</w:t>
      </w:r>
      <w:r>
        <w:rPr>
          <w:rFonts w:hint="eastAsia"/>
        </w:rPr>
        <w:t xml:space="preserve">日在</w:t>
      </w:r>
      <w:r>
        <w:rPr>
          <w:rFonts w:hint="eastAsia"/>
          <w:lang w:eastAsia="zh-CN"/>
        </w:rPr>
        <w:t xml:space="preserve">长沙博大环保科技有限公司网站</w:t>
      </w:r>
      <w:r>
        <w:rPr>
          <w:rFonts w:hint="eastAsia"/>
        </w:rPr>
        <w:t xml:space="preserve">向社会发布《</w:t>
      </w:r>
      <w:r>
        <w:rPr>
          <w:rFonts w:hint="eastAsia"/>
          <w:lang w:eastAsia="zh-CN"/>
        </w:rPr>
        <w:t xml:space="preserve">湖南省永顺县水系连通及水美乡村建设试点县项目</w:t>
      </w:r>
      <w:r>
        <w:rPr>
          <w:rFonts w:hint="eastAsia"/>
        </w:rPr>
        <w:t xml:space="preserve">》全本公式及公众参与说明公示</w:t>
      </w:r>
      <w:r>
        <w:t xml:space="preserve">；公示10个工作日。</w:t>
      </w:r>
      <w:r>
        <w:rPr>
          <w:color w:val="000000"/>
          <w:shd w:val="clear" w:color="auto" w:fill="ffffff"/>
        </w:rPr>
      </w:r>
      <w:r>
        <w:rPr>
          <w:color w:val="000000"/>
          <w:shd w:val="clear" w:color="auto" w:fill="ffffff"/>
        </w:rPr>
      </w:r>
    </w:p>
    <w:p>
      <w:pPr>
        <w:pStyle w:val="704"/>
        <w:pBdr/>
        <w:spacing w:after="156" w:before="156"/>
        <w:ind w:firstLine="480"/>
        <w:rPr/>
      </w:pPr>
      <w:r>
        <w:rPr>
          <w:rFonts w:hint="eastAsia"/>
        </w:rPr>
        <w:t xml:space="preserve">6.2 公开方式 </w:t>
      </w:r>
      <w:r/>
    </w:p>
    <w:p>
      <w:pPr>
        <w:pStyle w:val="699"/>
        <w:pBdr/>
        <w:spacing/>
        <w:ind w:firstLine="482"/>
        <w:rPr/>
      </w:pPr>
      <w:r>
        <w:rPr>
          <w:rFonts w:hint="eastAsia"/>
        </w:rPr>
        <w:t xml:space="preserve">6.2.1 网络 </w:t>
      </w:r>
      <w:r/>
    </w:p>
    <w:p>
      <w:pPr>
        <w:pStyle w:val="696"/>
        <w:pBdr/>
        <w:spacing/>
        <w:ind w:firstLine="480"/>
        <w:rPr>
          <w:rFonts w:hint="eastAsia" w:eastAsia="宋体"/>
          <w:lang w:val="en-US" w:eastAsia="zh-CN"/>
        </w:rPr>
      </w:pPr>
      <w:r>
        <w:rPr>
          <w:rFonts w:hint="eastAsia"/>
          <w:lang w:eastAsia="zh-CN"/>
        </w:rPr>
        <w:t xml:space="preserve">长沙博大环保科技有限公司网站：</w:t>
      </w:r>
      <w:r>
        <w:t xml:space="preserve">(</w:t>
      </w:r>
      <w:r>
        <w:rPr>
          <w:rFonts w:hint="eastAsia"/>
        </w:rPr>
        <w:t xml:space="preserve"> </w:t>
      </w:r>
      <w:r>
        <w:rPr>
          <w:rFonts w:hint="eastAsia"/>
        </w:rPr>
        <w:fldChar w:fldCharType="begin"/>
      </w:r>
      <w:r>
        <w:rPr>
          <w:rFonts w:hint="eastAsia"/>
        </w:rPr>
        <w:instrText xml:space="preserve"> HYPERLINK "http://www.hnbodahb.com/NewsDetail.aspx?ID=973):" </w:instrText>
      </w:r>
      <w:r>
        <w:rPr>
          <w:rFonts w:hint="eastAsia"/>
        </w:rPr>
        <w:fldChar w:fldCharType="separate"/>
      </w:r>
      <w:r>
        <w:rPr>
          <w:rStyle w:val="729"/>
          <w:rFonts w:hint="eastAsia"/>
        </w:rPr>
        <w:t xml:space="preserve">http://www.hnbodahb.com/NewsDetail.aspx?ID=973</w:t>
      </w:r>
      <w:r>
        <w:rPr>
          <w:rStyle w:val="729"/>
        </w:rPr>
        <w:t xml:space="preserve">)</w:t>
      </w:r>
      <w:r>
        <w:rPr>
          <w:rStyle w:val="729"/>
          <w:rFonts w:hint="eastAsia" w:eastAsia="宋体"/>
          <w:lang w:val="en-US" w:eastAsia="zh-CN"/>
        </w:rPr>
        <w:t xml:space="preserve">:</w:t>
      </w:r>
      <w:r>
        <w:rPr>
          <w:rFonts w:hint="eastAsia"/>
        </w:rPr>
        <w:fldChar w:fldCharType="end"/>
      </w:r>
      <w:r>
        <w:rPr>
          <w:rFonts w:hint="eastAsia" w:eastAsia="宋体"/>
          <w:lang w:val="en-US" w:eastAsia="zh-CN"/>
        </w:rPr>
      </w:r>
      <w:r>
        <w:rPr>
          <w:rFonts w:hint="eastAsia" w:eastAsia="宋体"/>
          <w:lang w:val="en-US" w:eastAsia="zh-CN"/>
        </w:rPr>
      </w:r>
    </w:p>
    <w:p>
      <w:pPr>
        <w:pStyle w:val="703"/>
        <w:pBdr/>
        <w:spacing/>
        <w:ind/>
        <w:rPr>
          <w:lang w:val="en-US" w:eastAsia="zh-CN"/>
        </w:rPr>
      </w:pPr>
      <w:r>
        <w:rPr>
          <w:lang w:val="en-US" w:eastAsia="zh-CN"/>
        </w:rPr>
        <mc:AlternateContent>
          <mc:Choice Requires="wpg">
            <w:drawing>
              <wp:inline xmlns:wp="http://schemas.openxmlformats.org/drawingml/2006/wordprocessingDrawing" distT="0" distB="0" distL="0" distR="0">
                <wp:extent cx="5269357" cy="2561577"/>
                <wp:effectExtent l="0" t="0" r="0" b="0"/>
                <wp:docPr id="7" name="_x0000_i10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bwMode="auto">
                        <a:xfrm>
                          <a:off x="0" y="0"/>
                          <a:ext cx="5269357" cy="256157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14.91pt;height:201.70pt;mso-wrap-distance-left:0.00pt;mso-wrap-distance-top:0.00pt;mso-wrap-distance-right:0.00pt;mso-wrap-distance-bottom:0.00pt;z-index:1;" stroked="f">
                <v:imagedata r:id="rId22" o:title=""/>
                <o:lock v:ext="edit" rotation="t"/>
              </v:shape>
            </w:pict>
          </mc:Fallback>
        </mc:AlternateContent>
      </w:r>
      <w:r>
        <w:rPr>
          <w:lang w:val="en-US" w:eastAsia="zh-CN"/>
        </w:rPr>
      </w:r>
      <w:r>
        <w:rPr>
          <w:lang w:val="en-US" w:eastAsia="zh-CN"/>
        </w:rPr>
      </w:r>
    </w:p>
    <w:p>
      <w:pPr>
        <w:pStyle w:val="722"/>
        <w:pBdr/>
        <w:spacing w:after="156" w:before="156"/>
        <w:ind w:firstLine="482"/>
        <w:rPr>
          <w:rFonts w:hint="eastAsia"/>
        </w:rPr>
      </w:pPr>
      <w:r>
        <w:rPr>
          <w:rFonts w:hint="eastAsia"/>
        </w:rPr>
        <w:t xml:space="preserve">图</w:t>
      </w:r>
      <w:r>
        <w:t xml:space="preserve">8 </w:t>
      </w:r>
      <w:r>
        <w:rPr>
          <w:rFonts w:hint="eastAsia"/>
        </w:rPr>
        <w:t xml:space="preserve">报批前公示网上截图</w:t>
      </w:r>
      <w:r>
        <w:rPr>
          <w:rFonts w:hint="eastAsia"/>
        </w:rPr>
      </w:r>
      <w:r>
        <w:rPr>
          <w:rFonts w:hint="eastAsia"/>
        </w:rPr>
      </w:r>
    </w:p>
    <w:p>
      <w:pPr>
        <w:pStyle w:val="737"/>
        <w:pBdr/>
        <w:spacing w:after="156" w:before="156"/>
        <w:ind w:firstLine="480"/>
        <w:rPr/>
      </w:pPr>
      <w:r>
        <w:rPr>
          <w:rFonts w:hint="eastAsia"/>
        </w:rPr>
        <w:t xml:space="preserve">6.2.2其他 </w:t>
      </w:r>
      <w:r/>
    </w:p>
    <w:p>
      <w:pPr>
        <w:pStyle w:val="697"/>
        <w:pBdr/>
        <w:spacing w:after="156" w:before="156"/>
        <w:ind w:firstLine="602"/>
        <w:rPr/>
      </w:pPr>
      <w:r>
        <w:rPr>
          <w:rFonts w:hint="eastAsia"/>
          <w:shd w:val="clear" w:color="auto" w:fill="ffffff"/>
        </w:rPr>
        <w:t xml:space="preserve">无</w:t>
      </w:r>
      <w:r/>
    </w:p>
    <w:p>
      <w:pPr>
        <w:pStyle w:val="696"/>
        <w:pBdr/>
        <w:spacing/>
        <w:ind w:firstLine="480"/>
        <w:rPr>
          <w:rFonts w:hint="eastAsia"/>
        </w:rPr>
        <w:sectPr>
          <w:footerReference w:type="default" r:id="rId15"/>
          <w:footnotePr/>
          <w:endnotePr/>
          <w:type w:val="nextPage"/>
          <w:pgSz w:h="16838" w:orient="landscape" w:w="11906"/>
          <w:pgMar w:top="1440" w:right="1800" w:bottom="1440" w:left="1800" w:header="851" w:footer="992" w:gutter="0"/>
          <w:pgNumType w:start="1"/>
          <w:cols w:num="1" w:sep="0" w:space="1701" w:equalWidth="1"/>
        </w:sectPr>
      </w:pPr>
      <w:r>
        <w:rPr>
          <w:rFonts w:hint="eastAsia"/>
        </w:rPr>
      </w:r>
      <w:r>
        <w:rPr>
          <w:rFonts w:hint="eastAsia"/>
        </w:rPr>
      </w:r>
    </w:p>
    <w:p>
      <w:pPr>
        <w:pStyle w:val="697"/>
        <w:pBdr/>
        <w:spacing w:after="156" w:before="156"/>
        <w:ind/>
        <w:rPr/>
      </w:pPr>
      <w:r>
        <w:t xml:space="preserve">7</w:t>
      </w:r>
      <w:r>
        <w:rPr>
          <w:rFonts w:hint="eastAsia"/>
        </w:rPr>
        <w:t xml:space="preserve"> 诚信承诺</w:t>
      </w:r>
      <w:r>
        <w:rPr>
          <w:rFonts w:hint="eastAsia"/>
        </w:rPr>
        <w:t xml:space="preserve"> </w:t>
      </w:r>
      <w:r/>
    </w:p>
    <w:p>
      <w:pPr>
        <w:pStyle w:val="696"/>
        <w:pBdr/>
        <w:spacing/>
        <w:ind w:firstLine="480"/>
        <w:rPr>
          <w:shd w:val="clear" w:color="auto" w:fill="ffffff"/>
        </w:rPr>
      </w:pPr>
      <w:r>
        <w:rPr>
          <w:rFonts w:hint="eastAsia"/>
          <w:shd w:val="clear" w:color="auto" w:fill="ffffff"/>
        </w:rPr>
        <w:t xml:space="preserve">我单位已按照《办法》要求，在湖南省永顺县水系连通及水美乡村建设试点县项目</w:t>
      </w:r>
      <w:r>
        <w:t xml:space="preserve">环境影响报告书</w:t>
      </w:r>
      <w:r>
        <w:rPr>
          <w:rFonts w:hint="eastAsia"/>
          <w:shd w:val="clear" w:color="auto" w:fill="ffffff"/>
        </w:rPr>
        <w:t xml:space="preserve">编制阶段开展了公众参与工作，在环境影响报告书中充分采纳了公众提出的与环境影响相关的合理意见，对采纳的意见按要求进行了说明，并按照要求编制了公众参与说明。</w:t>
      </w:r>
      <w:r>
        <w:rPr>
          <w:shd w:val="clear" w:color="auto" w:fill="ffffff"/>
        </w:rPr>
      </w:r>
      <w:r>
        <w:rPr>
          <w:shd w:val="clear" w:color="auto" w:fill="ffffff"/>
        </w:rPr>
      </w:r>
    </w:p>
    <w:p>
      <w:pPr>
        <w:pStyle w:val="696"/>
        <w:pBdr/>
        <w:spacing/>
        <w:ind w:firstLine="480"/>
        <w:rPr>
          <w:rFonts w:hint="eastAsia"/>
          <w:shd w:val="clear" w:color="auto" w:fill="ffffff"/>
        </w:rPr>
      </w:pPr>
      <w:r>
        <w:rPr>
          <w:rFonts w:hint="eastAsia"/>
          <w:shd w:val="clear" w:color="auto" w:fill="ffffff"/>
        </w:rPr>
        <w:t xml:space="preserve">我单位承诺，本次提交的《湖南省永顺县水系连通及水美乡村建设试点县项目环境影响评价公众参与说明》内容客观、真实，未包含依法不得公开的国家秘密、商业秘密、个人隐私。如存在弄虚作假、隐瞒欺骗等情况及由此导致的一切后果由为我司承担全部责任。</w:t>
      </w:r>
      <w:r>
        <w:rPr>
          <w:rFonts w:hint="eastAsia"/>
          <w:shd w:val="clear" w:color="auto" w:fill="ffffff"/>
        </w:rPr>
      </w:r>
      <w:r>
        <w:rPr>
          <w:rFonts w:hint="eastAsia"/>
          <w:shd w:val="clear" w:color="auto" w:fill="ffffff"/>
        </w:rPr>
      </w:r>
    </w:p>
    <w:p>
      <w:pPr>
        <w:pStyle w:val="733"/>
        <w:pBdr/>
        <w:spacing/>
        <w:ind/>
        <w:rPr/>
      </w:pPr>
      <w:r/>
      <w:r/>
    </w:p>
    <w:p>
      <w:pPr>
        <w:pStyle w:val="696"/>
        <w:pBdr/>
        <w:spacing/>
        <w:ind w:firstLine="480"/>
        <w:jc w:val="right"/>
        <w:rPr/>
      </w:pPr>
      <w:r>
        <w:rPr>
          <w:rFonts w:hint="eastAsia"/>
          <w:color w:val="000000"/>
          <w:shd w:val="clear" w:color="auto" w:fill="ffffff"/>
        </w:rPr>
        <w:t xml:space="preserve">　                     永顺县水利综合服务中心</w:t>
      </w:r>
      <w:r>
        <w:t xml:space="preserve">（公章）</w:t>
      </w:r>
      <w:r/>
    </w:p>
    <w:p>
      <w:pPr>
        <w:pStyle w:val="696"/>
        <w:pBdr/>
        <w:spacing/>
        <w:ind w:firstLine="480"/>
        <w:rPr/>
      </w:pPr>
      <w:r>
        <w:t xml:space="preserve">                           </w:t>
      </w:r>
      <w:r>
        <w:rPr>
          <w:rFonts w:hint="eastAsia"/>
        </w:rPr>
        <w:t xml:space="preserve">                    </w:t>
      </w:r>
      <w:r>
        <w:t xml:space="preserve">   </w:t>
      </w:r>
      <w:r>
        <w:rPr>
          <w:rFonts w:hint="eastAsia"/>
          <w:lang w:val="en-US" w:eastAsia="zh-CN"/>
        </w:rPr>
        <w:t xml:space="preserve">2022</w:t>
      </w:r>
      <w:r>
        <w:t xml:space="preserve">年</w:t>
      </w:r>
      <w:r>
        <w:rPr>
          <w:rFonts w:hint="eastAsia"/>
          <w:lang w:val="en-US" w:eastAsia="zh-CN"/>
        </w:rPr>
        <w:t xml:space="preserve">2</w:t>
      </w:r>
      <w:r>
        <w:t xml:space="preserve">月</w:t>
      </w:r>
      <w:r>
        <w:rPr>
          <w:rFonts w:hint="eastAsia"/>
          <w:lang w:val="en-US" w:eastAsia="zh-CN"/>
        </w:rPr>
        <w:t xml:space="preserve">11</w:t>
      </w:r>
      <w:r>
        <w:t xml:space="preserve">日</w:t>
      </w:r>
      <w:r/>
    </w:p>
    <w:sectPr>
      <w:footnotePr/>
      <w:endnotePr/>
      <w:type w:val="nextPage"/>
      <w:pgSz w:h="16838" w:orient="landscape" w:w="11906"/>
      <w:pgMar w:top="1440" w:right="1800" w:bottom="1440" w:left="1800" w:header="851" w:footer="992"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Wingdings">
    <w:panose1 w:val="05000000000000000000"/>
  </w:font>
  <w:font w:name="黑体">
    <w:panose1 w:val="02010609060101010101"/>
  </w:font>
  <w:font w:name="Arial">
    <w:panose1 w:val="020B0604020202020204"/>
  </w:font>
  <w:font w:name="Calibri">
    <w:panose1 w:val="020F0502020204030204"/>
  </w:font>
  <w:font w:name="等线">
    <w:panose1 w:val="02010600030101010101"/>
  </w:font>
  <w:font w:name="宋体">
    <w:panose1 w:val="02010600030101010101"/>
  </w:font>
  <w:font w:name="Courier New">
    <w:panose1 w:val="020703090202050204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7"/>
      <w:pBdr/>
      <w:tabs>
        <w:tab w:val="center" w:leader="none" w:pos="4153"/>
        <w:tab w:val="right" w:leader="none" w:pos="8306"/>
      </w:tabs>
      <w:spacing/>
      <w:ind w:firstLine="360"/>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7"/>
      <w:pBdr/>
      <w:tabs>
        <w:tab w:val="center" w:leader="none" w:pos="4153"/>
        <w:tab w:val="right" w:leader="none" w:pos="8306"/>
      </w:tabs>
      <w:spacing/>
      <w:ind w:firstLine="360"/>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7"/>
      <w:pBdr/>
      <w:tabs>
        <w:tab w:val="center" w:leader="none" w:pos="4153"/>
        <w:tab w:val="right" w:leader="none" w:pos="8306"/>
      </w:tabs>
      <w:spacing/>
      <w:ind w:firstLine="360"/>
      <w:rPr/>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7"/>
      <w:pBdr/>
      <w:tabs>
        <w:tab w:val="center" w:leader="none" w:pos="4153"/>
        <w:tab w:val="right" w:leader="none" w:pos="8306"/>
      </w:tabs>
      <w:spacing/>
      <w:ind w:firstLine="360"/>
      <w:jc w:val="center"/>
      <w:rPr/>
    </w:pPr>
    <w:r>
      <w:fldChar w:fldCharType="begin"/>
    </w:r>
    <w:r>
      <w:instrText xml:space="preserve">PAGE   \* MERGEFORMAT</w:instrText>
    </w:r>
    <w:r>
      <w:fldChar w:fldCharType="separate"/>
    </w:r>
    <w:r>
      <w:rPr>
        <w:lang w:val="zh-CN"/>
      </w:rPr>
      <w:t xml:space="preserve">2</w:t>
    </w:r>
    <w:r>
      <w:fldChar w:fldCharType="end"/>
    </w:r>
    <w:r/>
  </w:p>
  <w:p>
    <w:pPr>
      <w:pStyle w:val="717"/>
      <w:pBdr/>
      <w:tabs>
        <w:tab w:val="center" w:leader="none" w:pos="4153"/>
        <w:tab w:val="right" w:leader="none" w:pos="8306"/>
      </w:tabs>
      <w:spacing/>
      <w:ind w:firstLine="360"/>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96"/>
      <w:pBdr/>
      <w:spacing/>
      <w:ind w:firstLine="0" w:left="480"/>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9"/>
      <w:pBdr/>
      <w:tabs>
        <w:tab w:val="center" w:leader="none" w:pos="4153"/>
        <w:tab w:val="right" w:leader="none" w:pos="8306"/>
      </w:tabs>
      <w:spacing/>
      <w:ind w:firstLine="360"/>
      <w:rPr/>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9"/>
      <w:pBdr/>
      <w:tabs>
        <w:tab w:val="center" w:leader="none" w:pos="4153"/>
        <w:tab w:val="right" w:leader="none" w:pos="8306"/>
      </w:tabs>
      <w:spacing/>
      <w:ind w:firstLine="360"/>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pPr>
      <w:rPr/>
      <w:start w:val="1"/>
      <w:suff w:val="nothing"/>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4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balanceSingleByteDoubleByteWidth w:val="true"/>
    <w:ulTrailSpace w:val="true"/>
    <w:doNotExpandShiftReturn w:val="true"/>
    <w:splitPgBreakAndParaMark w:val="tru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宋体" w:cs="Times New Roma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96"/>
    <w:next w:val="696"/>
    <w:link w:val="14"/>
    <w:uiPriority w:val="9"/>
    <w:qFormat/>
    <w:pPr>
      <w:keepNext w:val="true"/>
      <w:keepLines w:val="true"/>
      <w:pBdr/>
      <w:spacing w:after="200" w:before="480"/>
      <w:ind/>
      <w:outlineLvl w:val="0"/>
    </w:pPr>
    <w:rPr>
      <w:rFonts w:ascii="等线" w:hAnsi="等线" w:eastAsia="等线" w:cs="等线"/>
      <w:sz w:val="40"/>
      <w:szCs w:val="40"/>
    </w:rPr>
  </w:style>
  <w:style w:type="character" w:styleId="14">
    <w:name w:val="Heading 1 Char"/>
    <w:basedOn w:val="11"/>
    <w:link w:val="13"/>
    <w:uiPriority w:val="9"/>
    <w:pPr>
      <w:pBdr/>
      <w:spacing/>
      <w:ind/>
    </w:pPr>
    <w:rPr>
      <w:rFonts w:ascii="等线" w:hAnsi="等线" w:eastAsia="等线" w:cs="等线"/>
      <w:sz w:val="40"/>
      <w:szCs w:val="40"/>
    </w:rPr>
  </w:style>
  <w:style w:type="paragraph" w:styleId="15">
    <w:name w:val="Heading 2"/>
    <w:basedOn w:val="696"/>
    <w:next w:val="696"/>
    <w:link w:val="16"/>
    <w:uiPriority w:val="9"/>
    <w:unhideWhenUsed/>
    <w:qFormat/>
    <w:pPr>
      <w:keepNext w:val="true"/>
      <w:keepLines w:val="true"/>
      <w:pBdr/>
      <w:spacing w:after="200" w:before="360"/>
      <w:ind/>
      <w:outlineLvl w:val="1"/>
    </w:pPr>
    <w:rPr>
      <w:rFonts w:ascii="等线" w:hAnsi="等线" w:eastAsia="等线" w:cs="等线"/>
      <w:sz w:val="34"/>
    </w:rPr>
  </w:style>
  <w:style w:type="character" w:styleId="16">
    <w:name w:val="Heading 2 Char"/>
    <w:basedOn w:val="11"/>
    <w:link w:val="15"/>
    <w:uiPriority w:val="9"/>
    <w:pPr>
      <w:pBdr/>
      <w:spacing/>
      <w:ind/>
    </w:pPr>
    <w:rPr>
      <w:rFonts w:ascii="等线" w:hAnsi="等线" w:eastAsia="等线" w:cs="等线"/>
      <w:sz w:val="34"/>
    </w:rPr>
  </w:style>
  <w:style w:type="paragraph" w:styleId="17">
    <w:name w:val="Heading 3"/>
    <w:basedOn w:val="696"/>
    <w:next w:val="696"/>
    <w:link w:val="18"/>
    <w:uiPriority w:val="9"/>
    <w:unhideWhenUsed/>
    <w:qFormat/>
    <w:pPr>
      <w:keepNext w:val="true"/>
      <w:keepLines w:val="true"/>
      <w:pBdr/>
      <w:spacing w:after="200" w:before="320"/>
      <w:ind/>
      <w:outlineLvl w:val="2"/>
    </w:pPr>
    <w:rPr>
      <w:rFonts w:ascii="等线" w:hAnsi="等线" w:eastAsia="等线" w:cs="等线"/>
      <w:sz w:val="30"/>
      <w:szCs w:val="30"/>
    </w:rPr>
  </w:style>
  <w:style w:type="character" w:styleId="18">
    <w:name w:val="Heading 3 Char"/>
    <w:basedOn w:val="11"/>
    <w:link w:val="17"/>
    <w:uiPriority w:val="9"/>
    <w:pPr>
      <w:pBdr/>
      <w:spacing/>
      <w:ind/>
    </w:pPr>
    <w:rPr>
      <w:rFonts w:ascii="等线" w:hAnsi="等线" w:eastAsia="等线" w:cs="等线"/>
      <w:sz w:val="30"/>
      <w:szCs w:val="30"/>
    </w:rPr>
  </w:style>
  <w:style w:type="paragraph" w:styleId="19">
    <w:name w:val="Heading 4"/>
    <w:basedOn w:val="696"/>
    <w:next w:val="696"/>
    <w:link w:val="20"/>
    <w:uiPriority w:val="9"/>
    <w:unhideWhenUsed/>
    <w:qFormat/>
    <w:pPr>
      <w:keepNext w:val="true"/>
      <w:keepLines w:val="true"/>
      <w:pBdr/>
      <w:spacing w:after="200" w:before="320"/>
      <w:ind/>
      <w:outlineLvl w:val="3"/>
    </w:pPr>
    <w:rPr>
      <w:rFonts w:ascii="等线" w:hAnsi="等线" w:eastAsia="等线" w:cs="等线"/>
      <w:b/>
      <w:bCs/>
      <w:sz w:val="26"/>
      <w:szCs w:val="26"/>
    </w:rPr>
  </w:style>
  <w:style w:type="character" w:styleId="20">
    <w:name w:val="Heading 4 Char"/>
    <w:basedOn w:val="11"/>
    <w:link w:val="19"/>
    <w:uiPriority w:val="9"/>
    <w:pPr>
      <w:pBdr/>
      <w:spacing/>
      <w:ind/>
    </w:pPr>
    <w:rPr>
      <w:rFonts w:ascii="等线" w:hAnsi="等线" w:eastAsia="等线" w:cs="等线"/>
      <w:b/>
      <w:bCs/>
      <w:sz w:val="26"/>
      <w:szCs w:val="26"/>
    </w:rPr>
  </w:style>
  <w:style w:type="paragraph" w:styleId="21">
    <w:name w:val="Heading 5"/>
    <w:basedOn w:val="696"/>
    <w:next w:val="696"/>
    <w:link w:val="22"/>
    <w:uiPriority w:val="9"/>
    <w:unhideWhenUsed/>
    <w:qFormat/>
    <w:pPr>
      <w:keepNext w:val="true"/>
      <w:keepLines w:val="true"/>
      <w:pBdr/>
      <w:spacing w:after="200" w:before="320"/>
      <w:ind/>
      <w:outlineLvl w:val="4"/>
    </w:pPr>
    <w:rPr>
      <w:rFonts w:ascii="等线" w:hAnsi="等线" w:eastAsia="等线" w:cs="等线"/>
      <w:b/>
      <w:bCs/>
      <w:sz w:val="24"/>
      <w:szCs w:val="24"/>
    </w:rPr>
  </w:style>
  <w:style w:type="character" w:styleId="22">
    <w:name w:val="Heading 5 Char"/>
    <w:basedOn w:val="11"/>
    <w:link w:val="21"/>
    <w:uiPriority w:val="9"/>
    <w:pPr>
      <w:pBdr/>
      <w:spacing/>
      <w:ind/>
    </w:pPr>
    <w:rPr>
      <w:rFonts w:ascii="等线" w:hAnsi="等线" w:eastAsia="等线" w:cs="等线"/>
      <w:b/>
      <w:bCs/>
      <w:sz w:val="24"/>
      <w:szCs w:val="24"/>
    </w:rPr>
  </w:style>
  <w:style w:type="paragraph" w:styleId="23">
    <w:name w:val="Heading 6"/>
    <w:basedOn w:val="696"/>
    <w:next w:val="696"/>
    <w:link w:val="24"/>
    <w:uiPriority w:val="9"/>
    <w:unhideWhenUsed/>
    <w:qFormat/>
    <w:pPr>
      <w:keepNext w:val="true"/>
      <w:keepLines w:val="true"/>
      <w:pBdr/>
      <w:spacing w:after="200" w:before="320"/>
      <w:ind/>
      <w:outlineLvl w:val="5"/>
    </w:pPr>
    <w:rPr>
      <w:rFonts w:ascii="等线" w:hAnsi="等线" w:eastAsia="等线" w:cs="等线"/>
      <w:b/>
      <w:bCs/>
      <w:sz w:val="22"/>
      <w:szCs w:val="22"/>
    </w:rPr>
  </w:style>
  <w:style w:type="character" w:styleId="24">
    <w:name w:val="Heading 6 Char"/>
    <w:basedOn w:val="11"/>
    <w:link w:val="23"/>
    <w:uiPriority w:val="9"/>
    <w:pPr>
      <w:pBdr/>
      <w:spacing/>
      <w:ind/>
    </w:pPr>
    <w:rPr>
      <w:rFonts w:ascii="等线" w:hAnsi="等线" w:eastAsia="等线" w:cs="等线"/>
      <w:b/>
      <w:bCs/>
      <w:sz w:val="22"/>
      <w:szCs w:val="22"/>
    </w:rPr>
  </w:style>
  <w:style w:type="paragraph" w:styleId="25">
    <w:name w:val="Heading 7"/>
    <w:basedOn w:val="696"/>
    <w:next w:val="696"/>
    <w:link w:val="26"/>
    <w:uiPriority w:val="9"/>
    <w:unhideWhenUsed/>
    <w:qFormat/>
    <w:pPr>
      <w:keepNext w:val="true"/>
      <w:keepLines w:val="true"/>
      <w:pBdr/>
      <w:spacing w:after="200" w:before="320"/>
      <w:ind/>
      <w:outlineLvl w:val="6"/>
    </w:pPr>
    <w:rPr>
      <w:rFonts w:ascii="等线" w:hAnsi="等线" w:eastAsia="等线" w:cs="等线"/>
      <w:b/>
      <w:bCs/>
      <w:i/>
      <w:iCs/>
      <w:sz w:val="22"/>
      <w:szCs w:val="22"/>
    </w:rPr>
  </w:style>
  <w:style w:type="character" w:styleId="26">
    <w:name w:val="Heading 7 Char"/>
    <w:basedOn w:val="11"/>
    <w:link w:val="25"/>
    <w:uiPriority w:val="9"/>
    <w:pPr>
      <w:pBdr/>
      <w:spacing/>
      <w:ind/>
    </w:pPr>
    <w:rPr>
      <w:rFonts w:ascii="等线" w:hAnsi="等线" w:eastAsia="等线" w:cs="等线"/>
      <w:b/>
      <w:bCs/>
      <w:i/>
      <w:iCs/>
      <w:sz w:val="22"/>
      <w:szCs w:val="22"/>
    </w:rPr>
  </w:style>
  <w:style w:type="paragraph" w:styleId="27">
    <w:name w:val="Heading 8"/>
    <w:basedOn w:val="696"/>
    <w:next w:val="696"/>
    <w:link w:val="28"/>
    <w:uiPriority w:val="9"/>
    <w:unhideWhenUsed/>
    <w:qFormat/>
    <w:pPr>
      <w:keepNext w:val="true"/>
      <w:keepLines w:val="true"/>
      <w:pBdr/>
      <w:spacing w:after="200" w:before="320"/>
      <w:ind/>
      <w:outlineLvl w:val="7"/>
    </w:pPr>
    <w:rPr>
      <w:rFonts w:ascii="等线" w:hAnsi="等线" w:eastAsia="等线" w:cs="等线"/>
      <w:i/>
      <w:iCs/>
      <w:sz w:val="22"/>
      <w:szCs w:val="22"/>
    </w:rPr>
  </w:style>
  <w:style w:type="character" w:styleId="28">
    <w:name w:val="Heading 8 Char"/>
    <w:basedOn w:val="11"/>
    <w:link w:val="27"/>
    <w:uiPriority w:val="9"/>
    <w:pPr>
      <w:pBdr/>
      <w:spacing/>
      <w:ind/>
    </w:pPr>
    <w:rPr>
      <w:rFonts w:ascii="等线" w:hAnsi="等线" w:eastAsia="等线" w:cs="等线"/>
      <w:i/>
      <w:iCs/>
      <w:sz w:val="22"/>
      <w:szCs w:val="22"/>
    </w:rPr>
  </w:style>
  <w:style w:type="paragraph" w:styleId="29">
    <w:name w:val="Heading 9"/>
    <w:basedOn w:val="696"/>
    <w:next w:val="696"/>
    <w:link w:val="30"/>
    <w:uiPriority w:val="9"/>
    <w:unhideWhenUsed/>
    <w:qFormat/>
    <w:pPr>
      <w:keepNext w:val="true"/>
      <w:keepLines w:val="true"/>
      <w:pBdr/>
      <w:spacing w:after="200" w:before="320"/>
      <w:ind/>
      <w:outlineLvl w:val="8"/>
    </w:pPr>
    <w:rPr>
      <w:rFonts w:ascii="等线" w:hAnsi="等线" w:eastAsia="等线" w:cs="等线"/>
      <w:i/>
      <w:iCs/>
      <w:sz w:val="21"/>
      <w:szCs w:val="21"/>
    </w:rPr>
  </w:style>
  <w:style w:type="character" w:styleId="30">
    <w:name w:val="Heading 9 Char"/>
    <w:basedOn w:val="11"/>
    <w:link w:val="29"/>
    <w:uiPriority w:val="9"/>
    <w:pPr>
      <w:pBdr/>
      <w:spacing/>
      <w:ind/>
    </w:pPr>
    <w:rPr>
      <w:rFonts w:ascii="等线" w:hAnsi="等线" w:eastAsia="等线" w:cs="等线"/>
      <w:i/>
      <w:iCs/>
      <w:sz w:val="21"/>
      <w:szCs w:val="21"/>
    </w:rPr>
  </w:style>
  <w:style w:type="paragraph" w:styleId="31">
    <w:name w:val="List Paragraph"/>
    <w:basedOn w:val="696"/>
    <w:uiPriority w:val="34"/>
    <w:qFormat/>
    <w:pPr>
      <w:pBdr/>
      <w:spacing/>
      <w:ind w:left="720"/>
      <w:contextualSpacing w:val="true"/>
    </w:pPr>
  </w:style>
  <w:style w:type="paragraph" w:styleId="33">
    <w:name w:val="No Spacing"/>
    <w:uiPriority w:val="1"/>
    <w:qFormat/>
    <w:pPr>
      <w:pBdr/>
      <w:spacing w:after="0" w:before="0" w:line="240" w:lineRule="auto"/>
      <w:ind/>
    </w:pPr>
  </w:style>
  <w:style w:type="paragraph" w:styleId="34">
    <w:name w:val="Title"/>
    <w:basedOn w:val="696"/>
    <w:next w:val="696"/>
    <w:link w:val="35"/>
    <w:uiPriority w:val="10"/>
    <w:qFormat/>
    <w:pPr>
      <w:pBdr/>
      <w:spacing w:after="200" w:before="300"/>
      <w:ind/>
      <w:contextualSpacing w:val="true"/>
    </w:pPr>
    <w:rPr>
      <w:sz w:val="48"/>
      <w:szCs w:val="48"/>
    </w:rPr>
  </w:style>
  <w:style w:type="character" w:styleId="35">
    <w:name w:val="Title Char"/>
    <w:basedOn w:val="11"/>
    <w:link w:val="34"/>
    <w:uiPriority w:val="10"/>
    <w:pPr>
      <w:pBdr/>
      <w:spacing/>
      <w:ind/>
    </w:pPr>
    <w:rPr>
      <w:sz w:val="48"/>
      <w:szCs w:val="48"/>
    </w:rPr>
  </w:style>
  <w:style w:type="paragraph" w:styleId="36">
    <w:name w:val="Subtitle"/>
    <w:basedOn w:val="696"/>
    <w:next w:val="696"/>
    <w:link w:val="37"/>
    <w:uiPriority w:val="11"/>
    <w:qFormat/>
    <w:pPr>
      <w:pBdr/>
      <w:spacing w:after="200" w:before="200"/>
      <w:ind/>
    </w:pPr>
    <w:rPr>
      <w:sz w:val="24"/>
      <w:szCs w:val="24"/>
    </w:rPr>
  </w:style>
  <w:style w:type="character" w:styleId="37">
    <w:name w:val="Subtitle Char"/>
    <w:basedOn w:val="11"/>
    <w:link w:val="36"/>
    <w:uiPriority w:val="11"/>
    <w:pPr>
      <w:pBdr/>
      <w:spacing/>
      <w:ind/>
    </w:pPr>
    <w:rPr>
      <w:sz w:val="24"/>
      <w:szCs w:val="24"/>
    </w:rPr>
  </w:style>
  <w:style w:type="paragraph" w:styleId="38">
    <w:name w:val="Quote"/>
    <w:basedOn w:val="696"/>
    <w:next w:val="696"/>
    <w:link w:val="39"/>
    <w:uiPriority w:val="29"/>
    <w:qFormat/>
    <w:pPr>
      <w:pBdr/>
      <w:spacing/>
      <w:ind w:right="720" w:left="720"/>
    </w:pPr>
    <w:rPr>
      <w:i/>
    </w:rPr>
  </w:style>
  <w:style w:type="character" w:styleId="39">
    <w:name w:val="Quote Char"/>
    <w:link w:val="38"/>
    <w:uiPriority w:val="29"/>
    <w:pPr>
      <w:pBdr/>
      <w:spacing/>
      <w:ind/>
    </w:pPr>
    <w:rPr>
      <w:i/>
    </w:rPr>
  </w:style>
  <w:style w:type="paragraph" w:styleId="40">
    <w:name w:val="Intense Quote"/>
    <w:basedOn w:val="696"/>
    <w:next w:val="696"/>
    <w:link w:val="4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41">
    <w:name w:val="Intense Quote Char"/>
    <w:link w:val="40"/>
    <w:uiPriority w:val="30"/>
    <w:pPr>
      <w:pBdr/>
      <w:spacing/>
      <w:ind/>
    </w:pPr>
    <w:rPr>
      <w:i/>
    </w:rPr>
  </w:style>
  <w:style w:type="paragraph" w:styleId="42">
    <w:name w:val="Header"/>
    <w:basedOn w:val="696"/>
    <w:link w:val="43"/>
    <w:uiPriority w:val="99"/>
    <w:unhideWhenUsed/>
    <w:pPr>
      <w:pBdr/>
      <w:tabs>
        <w:tab w:val="center" w:leader="none" w:pos="7143"/>
        <w:tab w:val="right" w:leader="none" w:pos="14287"/>
      </w:tabs>
      <w:spacing w:after="0" w:line="240" w:lineRule="auto"/>
      <w:ind/>
    </w:pPr>
  </w:style>
  <w:style w:type="character" w:styleId="43">
    <w:name w:val="Header Char"/>
    <w:basedOn w:val="11"/>
    <w:link w:val="42"/>
    <w:uiPriority w:val="99"/>
    <w:pPr>
      <w:pBdr/>
      <w:spacing/>
      <w:ind/>
    </w:pPr>
  </w:style>
  <w:style w:type="paragraph" w:styleId="44">
    <w:name w:val="Footer"/>
    <w:basedOn w:val="696"/>
    <w:link w:val="47"/>
    <w:uiPriority w:val="99"/>
    <w:unhideWhenUsed/>
    <w:pPr>
      <w:pBdr/>
      <w:tabs>
        <w:tab w:val="center" w:leader="none" w:pos="7143"/>
        <w:tab w:val="right" w:leader="none" w:pos="14287"/>
      </w:tabs>
      <w:spacing w:after="0" w:line="240" w:lineRule="auto"/>
      <w:ind/>
    </w:pPr>
  </w:style>
  <w:style w:type="character" w:styleId="45">
    <w:name w:val="Footer Char"/>
    <w:basedOn w:val="11"/>
    <w:link w:val="44"/>
    <w:uiPriority w:val="99"/>
    <w:pPr>
      <w:pBdr/>
      <w:spacing/>
      <w:ind/>
    </w:pPr>
  </w:style>
  <w:style w:type="paragraph" w:styleId="46">
    <w:name w:val="Caption"/>
    <w:basedOn w:val="696"/>
    <w:next w:val="696"/>
    <w:uiPriority w:val="35"/>
    <w:semiHidden/>
    <w:unhideWhenUsed/>
    <w:qFormat/>
    <w:pPr>
      <w:pBdr/>
      <w:spacing w:line="276" w:lineRule="auto"/>
      <w:ind/>
    </w:pPr>
    <w:rPr>
      <w:b/>
      <w:bCs/>
      <w:color w:val="4f81bd" w:themeColor="accent1"/>
      <w:sz w:val="18"/>
      <w:szCs w:val="18"/>
    </w:rPr>
  </w:style>
  <w:style w:type="character" w:styleId="47">
    <w:name w:val="Caption Char"/>
    <w:basedOn w:val="46"/>
    <w:link w:val="44"/>
    <w:uiPriority w:val="99"/>
    <w:pPr>
      <w:pBdr/>
      <w:spacing/>
      <w:ind/>
    </w:pPr>
  </w:style>
  <w:style w:type="table" w:styleId="48">
    <w:name w:val="Table Grid"/>
    <w:basedOn w:val="32"/>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Table Grid Light"/>
    <w:basedOn w:val="3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3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32"/>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3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3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3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3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3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3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3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3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3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3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3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3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3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3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3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3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3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3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3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3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3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3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3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3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3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3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3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3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3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3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3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3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3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3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3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3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3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3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3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3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3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3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3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3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3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3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3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3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3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3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3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3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3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3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3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3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3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3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3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3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3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3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3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3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3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3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3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3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3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3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3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3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3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3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3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3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3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3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3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3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3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3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3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3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96"/>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11"/>
    <w:uiPriority w:val="99"/>
    <w:unhideWhenUsed/>
    <w:pPr>
      <w:pBdr/>
      <w:spacing/>
      <w:ind/>
    </w:pPr>
    <w:rPr>
      <w:vertAlign w:val="superscript"/>
    </w:rPr>
  </w:style>
  <w:style w:type="paragraph" w:styleId="178">
    <w:name w:val="endnote text"/>
    <w:basedOn w:val="696"/>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11"/>
    <w:uiPriority w:val="99"/>
    <w:semiHidden/>
    <w:unhideWhenUsed/>
    <w:pPr>
      <w:pBdr/>
      <w:spacing/>
      <w:ind/>
    </w:pPr>
    <w:rPr>
      <w:vertAlign w:val="superscript"/>
    </w:rPr>
  </w:style>
  <w:style w:type="paragraph" w:styleId="181">
    <w:name w:val="toc 1"/>
    <w:basedOn w:val="696"/>
    <w:next w:val="696"/>
    <w:uiPriority w:val="39"/>
    <w:unhideWhenUsed/>
    <w:pPr>
      <w:pBdr/>
      <w:spacing w:after="57"/>
      <w:ind w:right="0" w:firstLine="0" w:left="0"/>
    </w:pPr>
  </w:style>
  <w:style w:type="paragraph" w:styleId="182">
    <w:name w:val="toc 2"/>
    <w:basedOn w:val="696"/>
    <w:next w:val="696"/>
    <w:uiPriority w:val="39"/>
    <w:unhideWhenUsed/>
    <w:pPr>
      <w:pBdr/>
      <w:spacing w:after="57"/>
      <w:ind w:right="0" w:firstLine="0" w:left="283"/>
    </w:pPr>
  </w:style>
  <w:style w:type="paragraph" w:styleId="183">
    <w:name w:val="toc 3"/>
    <w:basedOn w:val="696"/>
    <w:next w:val="696"/>
    <w:uiPriority w:val="39"/>
    <w:unhideWhenUsed/>
    <w:pPr>
      <w:pBdr/>
      <w:spacing w:after="57"/>
      <w:ind w:right="0" w:firstLine="0" w:left="567"/>
    </w:pPr>
  </w:style>
  <w:style w:type="paragraph" w:styleId="184">
    <w:name w:val="toc 4"/>
    <w:basedOn w:val="696"/>
    <w:next w:val="696"/>
    <w:uiPriority w:val="39"/>
    <w:unhideWhenUsed/>
    <w:pPr>
      <w:pBdr/>
      <w:spacing w:after="57"/>
      <w:ind w:right="0" w:firstLine="0" w:left="850"/>
    </w:pPr>
  </w:style>
  <w:style w:type="paragraph" w:styleId="185">
    <w:name w:val="toc 5"/>
    <w:basedOn w:val="696"/>
    <w:next w:val="696"/>
    <w:uiPriority w:val="39"/>
    <w:unhideWhenUsed/>
    <w:pPr>
      <w:pBdr/>
      <w:spacing w:after="57"/>
      <w:ind w:right="0" w:firstLine="0" w:left="1134"/>
    </w:pPr>
  </w:style>
  <w:style w:type="paragraph" w:styleId="186">
    <w:name w:val="toc 6"/>
    <w:basedOn w:val="696"/>
    <w:next w:val="696"/>
    <w:uiPriority w:val="39"/>
    <w:unhideWhenUsed/>
    <w:pPr>
      <w:pBdr/>
      <w:spacing w:after="57"/>
      <w:ind w:right="0" w:firstLine="0" w:left="1417"/>
    </w:pPr>
  </w:style>
  <w:style w:type="paragraph" w:styleId="187">
    <w:name w:val="toc 7"/>
    <w:basedOn w:val="696"/>
    <w:next w:val="696"/>
    <w:uiPriority w:val="39"/>
    <w:unhideWhenUsed/>
    <w:pPr>
      <w:pBdr/>
      <w:spacing w:after="57"/>
      <w:ind w:right="0" w:firstLine="0" w:left="1701"/>
    </w:pPr>
  </w:style>
  <w:style w:type="paragraph" w:styleId="188">
    <w:name w:val="toc 8"/>
    <w:basedOn w:val="696"/>
    <w:next w:val="696"/>
    <w:uiPriority w:val="39"/>
    <w:unhideWhenUsed/>
    <w:pPr>
      <w:pBdr/>
      <w:spacing w:after="57"/>
      <w:ind w:right="0" w:firstLine="0" w:left="1984"/>
    </w:pPr>
  </w:style>
  <w:style w:type="paragraph" w:styleId="189">
    <w:name w:val="toc 9"/>
    <w:basedOn w:val="696"/>
    <w:next w:val="696"/>
    <w:uiPriority w:val="39"/>
    <w:unhideWhenUsed/>
    <w:pPr>
      <w:pBdr/>
      <w:spacing w:after="57"/>
      <w:ind w:right="0" w:firstLine="0" w:left="2268"/>
    </w:pPr>
  </w:style>
  <w:style w:type="paragraph" w:styleId="190">
    <w:name w:val="TOC Heading"/>
    <w:uiPriority w:val="39"/>
    <w:unhideWhenUsed/>
    <w:pPr>
      <w:pBdr/>
      <w:spacing/>
      <w:ind/>
    </w:pPr>
  </w:style>
  <w:style w:type="paragraph" w:styleId="191">
    <w:name w:val="table of figures"/>
    <w:basedOn w:val="696"/>
    <w:next w:val="696"/>
    <w:uiPriority w:val="99"/>
    <w:unhideWhenUsed/>
    <w:pPr>
      <w:pBdr/>
      <w:spacing w:after="0" w:afterAutospacing="0"/>
      <w:ind/>
    </w:pPr>
  </w:style>
  <w:style w:type="paragraph" w:styleId="696" w:default="1">
    <w:name w:val="Normal"/>
    <w:next w:val="703"/>
    <w:link w:val="696"/>
    <w:qFormat/>
    <w:pPr>
      <w:widowControl w:val="false"/>
      <w:pBdr/>
      <w:spacing w:line="360" w:lineRule="auto"/>
      <w:ind w:firstLine="200"/>
      <w:jc w:val="both"/>
    </w:pPr>
    <w:rPr>
      <w:sz w:val="24"/>
      <w:szCs w:val="24"/>
      <w:lang w:val="en-US" w:eastAsia="zh-CN" w:bidi="ar-SA"/>
    </w:rPr>
  </w:style>
  <w:style w:type="paragraph" w:styleId="697">
    <w:name w:val="标题 1"/>
    <w:basedOn w:val="704"/>
    <w:next w:val="696"/>
    <w:link w:val="706"/>
    <w:qFormat/>
    <w:pPr>
      <w:keepNext w:val="true"/>
      <w:keepLines w:val="true"/>
      <w:pBdr/>
      <w:spacing w:after="50" w:before="50" w:line="360" w:lineRule="auto"/>
      <w:ind w:firstLine="0"/>
      <w:jc w:val="left"/>
      <w:outlineLvl w:val="0"/>
    </w:pPr>
    <w:rPr>
      <w:rFonts w:ascii="Times New Roman" w:hAnsi="Times New Roman"/>
      <w:bCs w:val="0"/>
      <w:sz w:val="30"/>
      <w:szCs w:val="44"/>
    </w:rPr>
  </w:style>
  <w:style w:type="paragraph" w:styleId="698">
    <w:name w:val="标题 2"/>
    <w:basedOn w:val="696"/>
    <w:next w:val="696"/>
    <w:link w:val="707"/>
    <w:qFormat/>
    <w:pPr>
      <w:keepNext w:val="true"/>
      <w:keepLines w:val="true"/>
      <w:pBdr/>
      <w:spacing w:after="10" w:before="10" w:line="360" w:lineRule="auto"/>
      <w:ind w:firstLine="0"/>
      <w:outlineLvl w:val="1"/>
    </w:pPr>
    <w:rPr>
      <w:rFonts w:ascii="Times New Roman" w:hAnsi="Times New Roman" w:cs="Times New Roman"/>
      <w:b/>
      <w:bCs/>
      <w:sz w:val="28"/>
      <w:szCs w:val="32"/>
    </w:rPr>
  </w:style>
  <w:style w:type="paragraph" w:styleId="699">
    <w:name w:val="标题 3"/>
    <w:basedOn w:val="696"/>
    <w:next w:val="696"/>
    <w:link w:val="696"/>
    <w:qFormat/>
    <w:pPr>
      <w:keepNext w:val="true"/>
      <w:keepLines w:val="true"/>
      <w:pBdr/>
      <w:spacing w:afterAutospacing="0" w:beforeAutospacing="0" w:line="360" w:lineRule="auto"/>
      <w:ind/>
      <w:outlineLvl w:val="2"/>
    </w:pPr>
    <w:rPr>
      <w:rFonts w:ascii="Times New Roman" w:hAnsi="Times New Roman"/>
      <w:b/>
      <w:sz w:val="24"/>
    </w:rPr>
  </w:style>
  <w:style w:type="paragraph" w:styleId="700">
    <w:name w:val="标题 4"/>
    <w:basedOn w:val="696"/>
    <w:next w:val="696"/>
    <w:link w:val="696"/>
    <w:qFormat/>
    <w:pPr>
      <w:pBdr/>
      <w:spacing w:after="100" w:afterAutospacing="1" w:before="100" w:beforeAutospacing="1"/>
      <w:ind/>
      <w:jc w:val="left"/>
      <w:outlineLvl w:val="3"/>
    </w:pPr>
    <w:rPr>
      <w:rFonts w:hint="eastAsia" w:ascii="宋体" w:hAnsi="宋体" w:eastAsia="宋体" w:cs="宋体"/>
      <w:b/>
      <w:sz w:val="24"/>
      <w:szCs w:val="24"/>
      <w:lang w:val="en-US" w:eastAsia="zh-CN" w:bidi="ar"/>
    </w:rPr>
  </w:style>
  <w:style w:type="character" w:styleId="701">
    <w:name w:val="默认段落字体"/>
    <w:next w:val="701"/>
    <w:link w:val="696"/>
    <w:pPr>
      <w:pBdr/>
      <w:spacing/>
      <w:ind/>
    </w:pPr>
  </w:style>
  <w:style w:type="table" w:styleId="702">
    <w:name w:val="普通表格"/>
    <w:next w:val="702"/>
    <w:link w:val="696"/>
    <w:semiHidden/>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703">
    <w:name w:val="正文缩进"/>
    <w:basedOn w:val="696"/>
    <w:next w:val="703"/>
    <w:link w:val="696"/>
    <w:pPr>
      <w:pBdr/>
      <w:spacing w:line="360" w:lineRule="auto"/>
      <w:ind w:firstLine="595"/>
    </w:pPr>
    <w:rPr>
      <w:rFonts w:ascii="Times New Roman" w:hAnsi="Times New Roman"/>
      <w:sz w:val="24"/>
    </w:rPr>
  </w:style>
  <w:style w:type="paragraph" w:styleId="704">
    <w:name w:val="标题"/>
    <w:basedOn w:val="696"/>
    <w:next w:val="696"/>
    <w:link w:val="705"/>
    <w:qFormat/>
    <w:pPr>
      <w:pBdr/>
      <w:spacing w:after="50" w:before="50"/>
      <w:ind w:firstLine="0"/>
      <w:jc w:val="left"/>
      <w:outlineLvl w:val="1"/>
    </w:pPr>
    <w:rPr>
      <w:rFonts w:cs="Times New Roman"/>
      <w:b/>
      <w:bCs/>
      <w:sz w:val="28"/>
      <w:szCs w:val="32"/>
    </w:rPr>
  </w:style>
  <w:style w:type="character" w:styleId="705">
    <w:name w:val="标题 字符,标题2 字符"/>
    <w:next w:val="705"/>
    <w:link w:val="704"/>
    <w:pPr>
      <w:pBdr/>
      <w:spacing/>
      <w:ind/>
    </w:pPr>
    <w:rPr>
      <w:rFonts w:cs="Times New Roman"/>
      <w:b/>
      <w:bCs/>
      <w:sz w:val="28"/>
      <w:szCs w:val="32"/>
    </w:rPr>
  </w:style>
  <w:style w:type="character" w:styleId="706">
    <w:name w:val="标题 1 字符"/>
    <w:next w:val="706"/>
    <w:link w:val="697"/>
    <w:pPr>
      <w:pBdr/>
      <w:spacing/>
      <w:ind/>
    </w:pPr>
    <w:rPr>
      <w:rFonts w:cs="Times New Roman"/>
      <w:b/>
      <w:sz w:val="30"/>
      <w:szCs w:val="44"/>
    </w:rPr>
  </w:style>
  <w:style w:type="character" w:styleId="707">
    <w:name w:val="标题 2 字符"/>
    <w:next w:val="707"/>
    <w:link w:val="698"/>
    <w:semiHidden/>
    <w:pPr>
      <w:pBdr/>
      <w:spacing/>
      <w:ind/>
    </w:pPr>
    <w:rPr>
      <w:rFonts w:ascii="Times New Roman" w:hAnsi="Times New Roman" w:eastAsia="宋体" w:cs="Times New Roman"/>
      <w:b/>
      <w:bCs/>
      <w:sz w:val="28"/>
      <w:szCs w:val="32"/>
    </w:rPr>
  </w:style>
  <w:style w:type="paragraph" w:styleId="708">
    <w:name w:val="批注文字"/>
    <w:basedOn w:val="696"/>
    <w:next w:val="708"/>
    <w:link w:val="709"/>
    <w:pPr>
      <w:pBdr/>
      <w:spacing/>
      <w:ind/>
      <w:jc w:val="left"/>
    </w:pPr>
  </w:style>
  <w:style w:type="character" w:styleId="709">
    <w:name w:val="批注文字 字符"/>
    <w:next w:val="709"/>
    <w:link w:val="708"/>
    <w:pPr>
      <w:pBdr/>
      <w:spacing/>
      <w:ind/>
    </w:pPr>
    <w:rPr>
      <w:sz w:val="24"/>
      <w:szCs w:val="24"/>
    </w:rPr>
  </w:style>
  <w:style w:type="paragraph" w:styleId="710">
    <w:name w:val="正文文本"/>
    <w:basedOn w:val="696"/>
    <w:next w:val="710"/>
    <w:link w:val="696"/>
    <w:pPr>
      <w:pBdr/>
      <w:spacing w:after="120" w:afterAutospacing="0"/>
      <w:ind/>
    </w:pPr>
  </w:style>
  <w:style w:type="paragraph" w:styleId="711">
    <w:name w:val="正文文本缩进"/>
    <w:basedOn w:val="696"/>
    <w:next w:val="711"/>
    <w:link w:val="696"/>
    <w:pPr>
      <w:pBdr/>
      <w:spacing w:line="360" w:lineRule="auto"/>
      <w:ind w:firstLine="570"/>
    </w:pPr>
    <w:rPr>
      <w:sz w:val="24"/>
    </w:rPr>
  </w:style>
  <w:style w:type="paragraph" w:styleId="712">
    <w:name w:val="目录 3"/>
    <w:basedOn w:val="696"/>
    <w:next w:val="696"/>
    <w:link w:val="696"/>
    <w:qFormat/>
    <w:pPr>
      <w:pBdr/>
      <w:spacing/>
      <w:ind w:left="840"/>
    </w:pPr>
    <w:rPr>
      <w:rFonts w:ascii="Calibri" w:hAnsi="Calibri" w:eastAsia="宋体" w:cs="Times New Roman"/>
    </w:rPr>
  </w:style>
  <w:style w:type="paragraph" w:styleId="713">
    <w:name w:val="日期"/>
    <w:basedOn w:val="696"/>
    <w:next w:val="696"/>
    <w:link w:val="714"/>
    <w:pPr>
      <w:pBdr/>
      <w:spacing/>
      <w:ind w:left="100"/>
    </w:pPr>
  </w:style>
  <w:style w:type="character" w:styleId="714">
    <w:name w:val="日期 字符"/>
    <w:next w:val="714"/>
    <w:link w:val="713"/>
    <w:pPr>
      <w:pBdr/>
      <w:spacing/>
      <w:ind/>
    </w:pPr>
    <w:rPr>
      <w:sz w:val="24"/>
      <w:szCs w:val="24"/>
    </w:rPr>
  </w:style>
  <w:style w:type="paragraph" w:styleId="715">
    <w:name w:val="批注框文本"/>
    <w:basedOn w:val="696"/>
    <w:next w:val="715"/>
    <w:link w:val="716"/>
    <w:pPr>
      <w:pBdr/>
      <w:spacing w:line="240" w:lineRule="auto"/>
      <w:ind/>
    </w:pPr>
    <w:rPr>
      <w:sz w:val="18"/>
      <w:szCs w:val="18"/>
    </w:rPr>
  </w:style>
  <w:style w:type="character" w:styleId="716">
    <w:name w:val="批注框文本 字符"/>
    <w:next w:val="716"/>
    <w:link w:val="715"/>
    <w:pPr>
      <w:pBdr/>
      <w:spacing/>
      <w:ind/>
    </w:pPr>
    <w:rPr>
      <w:sz w:val="18"/>
      <w:szCs w:val="18"/>
    </w:rPr>
  </w:style>
  <w:style w:type="paragraph" w:styleId="717">
    <w:name w:val="页脚"/>
    <w:basedOn w:val="696"/>
    <w:next w:val="717"/>
    <w:link w:val="718"/>
    <w:uiPriority w:val="99"/>
    <w:qFormat/>
    <w:pPr>
      <w:pBdr/>
      <w:tabs>
        <w:tab w:val="center" w:leader="none" w:pos="4153"/>
        <w:tab w:val="right" w:leader="none" w:pos="8306"/>
      </w:tabs>
      <w:spacing/>
      <w:ind/>
      <w:jc w:val="left"/>
    </w:pPr>
    <w:rPr>
      <w:sz w:val="18"/>
      <w:szCs w:val="18"/>
    </w:rPr>
  </w:style>
  <w:style w:type="character" w:styleId="718">
    <w:name w:val="页脚 字符"/>
    <w:next w:val="718"/>
    <w:link w:val="717"/>
    <w:uiPriority w:val="99"/>
    <w:pPr>
      <w:pBdr/>
      <w:spacing/>
      <w:ind/>
    </w:pPr>
    <w:rPr>
      <w:sz w:val="18"/>
      <w:szCs w:val="18"/>
    </w:rPr>
  </w:style>
  <w:style w:type="paragraph" w:styleId="719">
    <w:name w:val="页眉"/>
    <w:basedOn w:val="696"/>
    <w:next w:val="719"/>
    <w:link w:val="720"/>
    <w:pPr>
      <w:pBdr>
        <w:bottom w:val="single" w:color="000000" w:sz="6" w:space="1"/>
      </w:pBdr>
      <w:tabs>
        <w:tab w:val="center" w:leader="none" w:pos="4153"/>
        <w:tab w:val="right" w:leader="none" w:pos="8306"/>
      </w:tabs>
      <w:spacing/>
      <w:ind/>
      <w:jc w:val="center"/>
    </w:pPr>
    <w:rPr>
      <w:sz w:val="18"/>
      <w:szCs w:val="18"/>
    </w:rPr>
  </w:style>
  <w:style w:type="character" w:styleId="720">
    <w:name w:val="页眉 字符"/>
    <w:next w:val="720"/>
    <w:link w:val="719"/>
    <w:pPr>
      <w:pBdr/>
      <w:spacing/>
      <w:ind/>
    </w:pPr>
    <w:rPr>
      <w:sz w:val="18"/>
      <w:szCs w:val="18"/>
    </w:rPr>
  </w:style>
  <w:style w:type="paragraph" w:styleId="721">
    <w:name w:val="目录 1"/>
    <w:basedOn w:val="696"/>
    <w:next w:val="696"/>
    <w:link w:val="696"/>
    <w:uiPriority w:val="39"/>
    <w:qFormat/>
    <w:pPr>
      <w:pBdr/>
      <w:spacing/>
      <w:ind w:firstLine="0"/>
    </w:pPr>
    <w:rPr>
      <w:rFonts w:ascii="Times New Roman" w:hAnsi="Times New Roman" w:cs="Times New Roman"/>
      <w:b/>
    </w:rPr>
  </w:style>
  <w:style w:type="paragraph" w:styleId="722">
    <w:name w:val="副标题"/>
    <w:basedOn w:val="697"/>
    <w:next w:val="696"/>
    <w:link w:val="723"/>
    <w:qFormat/>
    <w:pPr>
      <w:pBdr/>
      <w:spacing w:line="240" w:lineRule="auto"/>
      <w:ind/>
      <w:jc w:val="center"/>
      <w:outlineLvl w:val="3"/>
    </w:pPr>
    <w:rPr>
      <w:bCs/>
      <w:sz w:val="24"/>
      <w:szCs w:val="32"/>
    </w:rPr>
  </w:style>
  <w:style w:type="character" w:styleId="723">
    <w:name w:val="副标题 字符,表标题 字符"/>
    <w:next w:val="723"/>
    <w:link w:val="722"/>
    <w:pPr>
      <w:pBdr/>
      <w:spacing/>
      <w:ind/>
    </w:pPr>
    <w:rPr>
      <w:rFonts w:cs="Times New Roman"/>
      <w:b/>
      <w:bCs/>
      <w:sz w:val="24"/>
      <w:szCs w:val="32"/>
    </w:rPr>
  </w:style>
  <w:style w:type="paragraph" w:styleId="724">
    <w:name w:val="目录 2"/>
    <w:basedOn w:val="696"/>
    <w:next w:val="696"/>
    <w:link w:val="696"/>
    <w:qFormat/>
    <w:pPr>
      <w:pBdr/>
      <w:spacing/>
      <w:ind w:left="420"/>
    </w:pPr>
    <w:rPr>
      <w:rFonts w:ascii="Calibri" w:hAnsi="Calibri" w:eastAsia="宋体" w:cs="Times New Roman"/>
    </w:rPr>
  </w:style>
  <w:style w:type="paragraph" w:styleId="725">
    <w:name w:val="批注主题"/>
    <w:basedOn w:val="708"/>
    <w:next w:val="708"/>
    <w:link w:val="726"/>
    <w:pPr>
      <w:pBdr/>
      <w:spacing/>
      <w:ind/>
    </w:pPr>
    <w:rPr>
      <w:b/>
      <w:bCs/>
    </w:rPr>
  </w:style>
  <w:style w:type="character" w:styleId="726">
    <w:name w:val="批注主题 字符"/>
    <w:next w:val="726"/>
    <w:link w:val="725"/>
    <w:pPr>
      <w:pBdr/>
      <w:spacing/>
      <w:ind/>
    </w:pPr>
    <w:rPr>
      <w:b/>
      <w:bCs/>
      <w:sz w:val="24"/>
      <w:szCs w:val="24"/>
    </w:rPr>
  </w:style>
  <w:style w:type="paragraph" w:styleId="727">
    <w:name w:val="正文首行缩进 2"/>
    <w:basedOn w:val="711"/>
    <w:next w:val="727"/>
    <w:link w:val="696"/>
    <w:pPr>
      <w:pBdr/>
      <w:spacing w:after="120" w:line="360" w:lineRule="auto"/>
      <w:ind w:firstLine="640" w:left="0"/>
    </w:pPr>
    <w:rPr>
      <w:rFonts w:ascii="Times New Roman" w:hAnsi="Times New Roman"/>
      <w:sz w:val="21"/>
      <w:szCs w:val="24"/>
    </w:rPr>
  </w:style>
  <w:style w:type="table" w:styleId="728">
    <w:name w:val="网格型"/>
    <w:basedOn w:val="702"/>
    <w:next w:val="728"/>
    <w:link w:val="696"/>
    <w:qFormat/>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729">
    <w:name w:val="超链接"/>
    <w:next w:val="729"/>
    <w:link w:val="696"/>
    <w:uiPriority w:val="99"/>
    <w:qFormat/>
    <w:pPr>
      <w:pBdr/>
      <w:spacing/>
      <w:ind/>
    </w:pPr>
    <w:rPr>
      <w:color w:val="000000"/>
      <w:u w:val="none"/>
    </w:rPr>
  </w:style>
  <w:style w:type="character" w:styleId="730">
    <w:name w:val="批注引用"/>
    <w:next w:val="730"/>
    <w:link w:val="696"/>
    <w:pPr>
      <w:pBdr/>
      <w:spacing/>
      <w:ind/>
    </w:pPr>
    <w:rPr>
      <w:sz w:val="21"/>
      <w:szCs w:val="21"/>
    </w:rPr>
  </w:style>
  <w:style w:type="character" w:styleId="731">
    <w:name w:val="未处理的提及"/>
    <w:next w:val="731"/>
    <w:link w:val="696"/>
    <w:uiPriority w:val="99"/>
    <w:unhideWhenUsed/>
    <w:pPr>
      <w:pBdr/>
      <w:spacing/>
      <w:ind/>
    </w:pPr>
    <w:rPr>
      <w:color w:val="605e5c"/>
      <w:shd w:val="clear" w:color="auto" w:fill="e1dfdd"/>
    </w:rPr>
  </w:style>
  <w:style w:type="paragraph" w:styleId="732">
    <w:name w:val="表正文"/>
    <w:basedOn w:val="710"/>
    <w:next w:val="732"/>
    <w:link w:val="696"/>
    <w:qFormat/>
    <w:pPr>
      <w:pBdr/>
      <w:spacing w:after="0" w:before="0" w:line="360" w:lineRule="auto"/>
      <w:ind w:firstLine="0"/>
      <w:jc w:val="center"/>
    </w:pPr>
    <w:rPr>
      <w:rFonts w:ascii="Times New Roman" w:hAnsi="Times New Roman" w:cs="宋体"/>
      <w:spacing w:val="16"/>
      <w:sz w:val="21"/>
      <w:szCs w:val="20"/>
    </w:rPr>
  </w:style>
  <w:style w:type="paragraph" w:styleId="733">
    <w:name w:val="Default"/>
    <w:next w:val="733"/>
    <w:link w:val="696"/>
    <w:qFormat/>
    <w:pPr>
      <w:widowControl w:val="false"/>
      <w:pBdr/>
      <w:spacing/>
      <w:ind/>
    </w:pPr>
    <w:rPr>
      <w:rFonts w:ascii="宋体" w:hAnsi="宋体"/>
      <w:color w:val="000000"/>
      <w:sz w:val="24"/>
      <w:szCs w:val="22"/>
      <w:lang w:val="en-US" w:eastAsia="zh-CN" w:bidi="ar-SA"/>
    </w:rPr>
  </w:style>
  <w:style w:type="paragraph" w:styleId="734">
    <w:name w:val="图标标题"/>
    <w:basedOn w:val="696"/>
    <w:next w:val="734"/>
    <w:link w:val="696"/>
    <w:pPr>
      <w:pBdr/>
      <w:spacing/>
      <w:ind w:firstLine="0"/>
      <w:jc w:val="center"/>
    </w:pPr>
    <w:rPr>
      <w:b/>
      <w:sz w:val="21"/>
    </w:rPr>
  </w:style>
  <w:style w:type="paragraph" w:styleId="735">
    <w:name w:val="样式 标题 1 + 首行缩进:  2 字符"/>
    <w:basedOn w:val="697"/>
    <w:next w:val="735"/>
    <w:link w:val="696"/>
    <w:qFormat/>
    <w:pPr>
      <w:keepLines w:val="false"/>
      <w:pBdr/>
      <w:spacing w:after="0" w:before="0" w:line="720" w:lineRule="auto"/>
      <w:ind w:firstLine="200"/>
      <w:jc w:val="center"/>
    </w:pPr>
    <w:rPr>
      <w:rFonts w:ascii="黑体" w:hAnsi="Calibri" w:eastAsia="黑体" w:cs="宋体"/>
      <w:sz w:val="36"/>
      <w:szCs w:val="20"/>
    </w:rPr>
  </w:style>
  <w:style w:type="paragraph" w:styleId="736">
    <w:name w:val="Lux 正文"/>
    <w:basedOn w:val="696"/>
    <w:next w:val="736"/>
    <w:link w:val="696"/>
    <w:qFormat/>
    <w:pPr>
      <w:widowControl w:val="true"/>
      <w:pBdr/>
      <w:spacing/>
      <w:ind/>
      <w:jc w:val="left"/>
    </w:pPr>
    <w:rPr>
      <w:rFonts w:cs="Times New Roman"/>
      <w:szCs w:val="20"/>
    </w:rPr>
  </w:style>
  <w:style w:type="paragraph" w:styleId="737">
    <w:name w:val="标题3"/>
    <w:basedOn w:val="697"/>
    <w:next w:val="737"/>
    <w:link w:val="696"/>
    <w:qFormat/>
    <w:pPr>
      <w:keepLines w:val="false"/>
      <w:pBdr/>
      <w:spacing/>
      <w:ind/>
      <w:outlineLvl w:val="2"/>
    </w:pPr>
    <w:rPr>
      <w:rFonts w:cs="宋体"/>
      <w:bCs/>
      <w:sz w:val="24"/>
      <w:szCs w:val="20"/>
    </w:rPr>
  </w:style>
  <w:style w:type="character" w:styleId="2512" w:default="1">
    <w:name w:val="Default Paragraph Font"/>
    <w:uiPriority w:val="1"/>
    <w:semiHidden/>
    <w:unhideWhenUsed/>
    <w:pPr>
      <w:pBdr/>
      <w:spacing/>
      <w:ind/>
    </w:pPr>
  </w:style>
  <w:style w:type="numbering" w:styleId="2513" w:default="1">
    <w:name w:val="No List"/>
    <w:uiPriority w:val="99"/>
    <w:semiHidden/>
    <w:unhideWhenUsed/>
    <w:pPr>
      <w:pBdr/>
      <w:spacing/>
      <w:ind/>
    </w:pPr>
  </w:style>
  <w:style w:type="table" w:styleId="2514" w:default="1">
    <w:name w:val="Normal Table"/>
    <w:uiPriority w:val="99"/>
    <w:semiHidden/>
    <w:unhideWhenUsed/>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footer" Target="footer4.xml" /><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jpg"/><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ONLYOFFICE/7.5.1.23</Application>
  <Company/>
  <DocSecurity>0</DocSecurity>
  <ScaleCrop>false</ScaleCrop>
  <Template>Nor</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初一到初六，大庆石化在</dc:title>
  <dc:creator>lv</dc:creator>
  <cp:lastModifiedBy>匿名</cp:lastModifiedBy>
  <cp:revision>3</cp:revision>
  <dcterms:created xsi:type="dcterms:W3CDTF">2019-02-10T23:56:00Z</dcterms:created>
  <dcterms:modified xsi:type="dcterms:W3CDTF">2024-11-22T02:34:30Z</dcterms:modified>
</cp:coreProperties>
</file>